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附件3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sz w:val="44"/>
          <w:szCs w:val="44"/>
        </w:rPr>
        <w:t>省律协十届理事会</w:t>
      </w:r>
    </w:p>
    <w:p>
      <w:pPr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第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八</w:t>
      </w:r>
      <w:r>
        <w:rPr>
          <w:rFonts w:hint="eastAsia" w:ascii="方正小标宋简体" w:eastAsia="方正小标宋简体"/>
          <w:b/>
          <w:sz w:val="44"/>
          <w:szCs w:val="44"/>
        </w:rPr>
        <w:t>次</w:t>
      </w:r>
      <w:r>
        <w:rPr>
          <w:rFonts w:hint="eastAsia" w:ascii="方正小标宋简体" w:eastAsia="方正小标宋简体"/>
          <w:b/>
          <w:sz w:val="44"/>
          <w:szCs w:val="44"/>
          <w:lang w:eastAsia="zh-CN"/>
        </w:rPr>
        <w:t>（扩大）</w:t>
      </w:r>
      <w:r>
        <w:rPr>
          <w:rFonts w:hint="eastAsia" w:ascii="方正小标宋简体" w:eastAsia="方正小标宋简体"/>
          <w:b/>
          <w:sz w:val="44"/>
          <w:szCs w:val="44"/>
        </w:rPr>
        <w:t>会议请假报告单</w:t>
      </w:r>
    </w:p>
    <w:bookmarkEnd w:id="0"/>
    <w:p/>
    <w:tbl>
      <w:tblPr>
        <w:tblStyle w:val="2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0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>
      <w:pPr>
        <w:spacing w:line="400" w:lineRule="exact"/>
        <w:rPr>
          <w:color w:val="auto"/>
          <w:sz w:val="10"/>
          <w:szCs w:val="10"/>
        </w:rPr>
      </w:pPr>
      <w:r>
        <w:rPr>
          <w:rFonts w:hint="eastAsia"/>
          <w:sz w:val="28"/>
          <w:szCs w:val="28"/>
          <w:lang w:eastAsia="zh-CN"/>
        </w:rPr>
        <w:t>　　</w:t>
      </w:r>
      <w:r>
        <w:rPr>
          <w:rFonts w:hint="eastAsia"/>
          <w:sz w:val="28"/>
          <w:szCs w:val="28"/>
        </w:rPr>
        <w:t>2.请假未获准许的，仍应参加会议。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7530723D"/>
    <w:rsid w:val="7530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2023-03-06T02:42:00Z</dcterms:created>
  <dc:creator>怂怂</dc:creator>
  <cp:lastModifiedBy>怂怂</cp:lastModifiedBy>
  <dcterms:modified xsi:type="dcterms:W3CDTF">2023-03-06T02:44:31Z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105D424911C84A638D267FEB8A6B2DF3</vt:lpwstr>
  </property>
</Properties>
</file>