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关于全国律协青年律师领军人才训练营公开报名选拔的通知</w:t>
      </w:r>
    </w:p>
    <w:p>
      <w:pP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全省青年律师：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全国律协将于明年举办八期青年律师领军人才训练营，我省有每期3个、全年共24个名额，将全部通过公开报名选拔方式产生。现将报名事项通知如下：</w:t>
      </w:r>
    </w:p>
    <w:p>
      <w:pPr>
        <w:ind w:firstLine="42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  一、培训时间和地点</w:t>
      </w:r>
    </w:p>
    <w:p>
      <w:pPr>
        <w:widowControl w:val="0"/>
        <w:spacing w:after="0" w:line="620" w:lineRule="exact"/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1.第十六、十七期（两期合办）：4月12日至18日（12日下午报到，18日上午离校），北京新神力酒店（北京市海淀区黑山扈路105号）。</w:t>
      </w:r>
    </w:p>
    <w:p>
      <w:pPr>
        <w:widowControl w:val="0"/>
        <w:spacing w:after="0" w:line="620" w:lineRule="exact"/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2.第十八、十九期（两期合办）：6月21日至27日（21日下午报到，27日上午离校），北京律师学院（北京市怀柔区雁青路14号）。</w:t>
      </w:r>
    </w:p>
    <w:p>
      <w:pPr>
        <w:widowControl w:val="0"/>
        <w:adjustRightInd/>
        <w:snapToGrid/>
        <w:spacing w:after="0" w:line="620" w:lineRule="exact"/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3.第二十、二十一期（两期合办）：9月6日至12日（6日下午报到，12日上午离校），北京律师学院（北京市怀柔区雁青路14号）。</w:t>
      </w:r>
    </w:p>
    <w:p>
      <w:pPr>
        <w:widowControl w:val="0"/>
        <w:adjustRightInd/>
        <w:snapToGrid/>
        <w:spacing w:after="0" w:line="620" w:lineRule="exact"/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4.第二十二、二十三期（两期合办）：11月1日至7日（1日下午报到，7日上午离校），北京律师学院（北京市怀柔区雁青路14号）。</w:t>
      </w:r>
    </w:p>
    <w:p>
      <w:pPr>
        <w:ind w:firstLine="42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  二、报名条件</w:t>
      </w:r>
    </w:p>
    <w:p>
      <w:pPr>
        <w:numPr>
          <w:ilvl w:val="0"/>
          <w:numId w:val="0"/>
        </w:numPr>
        <w:ind w:firstLine="64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（一）坚持正确政治方向，坚决拥护中国共产党的领导、拥护社会主义法治；</w:t>
      </w:r>
    </w:p>
    <w:p>
      <w:pPr>
        <w:numPr>
          <w:ilvl w:val="0"/>
          <w:numId w:val="0"/>
        </w:numPr>
        <w:ind w:firstLine="640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（二）恪守律师职业道德和执业纪律，有良好的社会声誉，执业以来从未受过任何形式的处分或者处罚；</w:t>
      </w:r>
    </w:p>
    <w:p>
      <w:pPr>
        <w:widowControl w:val="0"/>
        <w:adjustRightInd/>
        <w:snapToGrid/>
        <w:spacing w:after="0" w:line="620" w:lineRule="exact"/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zh-CN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三）具有</w:t>
      </w:r>
      <w:r>
        <w:rPr>
          <w:rFonts w:hint="eastAsia" w:ascii="仿宋_GB2312" w:hAnsi="仿宋_GB2312" w:eastAsia="仿宋_GB2312" w:cs="仿宋_GB2312"/>
          <w:sz w:val="32"/>
          <w:szCs w:val="32"/>
        </w:rPr>
        <w:t>较强使命感，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热心参与行业活动，</w:t>
      </w:r>
      <w:r>
        <w:rPr>
          <w:rFonts w:hint="eastAsia" w:ascii="仿宋_GB2312" w:hAnsi="仿宋_GB2312" w:eastAsia="仿宋_GB2312" w:cs="仿宋_GB2312"/>
          <w:sz w:val="32"/>
          <w:szCs w:val="32"/>
        </w:rPr>
        <w:t>认真履行行业管理工作职责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愿为行业发展作贡献；</w:t>
      </w:r>
    </w:p>
    <w:p>
      <w:pPr>
        <w:widowControl w:val="0"/>
        <w:adjustRightInd/>
        <w:snapToGrid/>
        <w:spacing w:after="0" w:line="620" w:lineRule="exact"/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（四）勤勉敬业，具有较强业务能力，取得突出工作业绩；</w:t>
      </w:r>
    </w:p>
    <w:p>
      <w:pPr>
        <w:widowControl w:val="0"/>
        <w:adjustRightInd/>
        <w:snapToGrid/>
        <w:spacing w:after="0" w:line="620" w:lineRule="exact"/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（五）</w:t>
      </w:r>
      <w:r>
        <w:rPr>
          <w:rFonts w:hint="eastAsia" w:ascii="仿宋_GB2312" w:hAnsi="仿宋_GB2312" w:eastAsia="仿宋_GB2312" w:cs="仿宋_GB2312"/>
          <w:sz w:val="32"/>
          <w:szCs w:val="32"/>
        </w:rPr>
        <w:t>勇于承担社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会责任，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积极参与公益法律服务活动；</w:t>
      </w:r>
    </w:p>
    <w:p>
      <w:pPr>
        <w:widowControl w:val="0"/>
        <w:adjustRightInd/>
        <w:snapToGrid/>
        <w:spacing w:after="0" w:line="620" w:lineRule="exact"/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zh-CN" w:eastAsia="zh-CN"/>
        </w:rPr>
        <w:t>六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出生日期为1979年1月1日至1989年1月1日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之间的，并具备下列资格之一的：</w:t>
      </w:r>
    </w:p>
    <w:p>
      <w:pPr>
        <w:widowControl w:val="0"/>
        <w:adjustRightInd/>
        <w:snapToGrid/>
        <w:spacing w:after="0" w:line="620" w:lineRule="exact"/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1. 在省律协或者各市（义乌市）律协担任理事或者监事；</w:t>
      </w:r>
    </w:p>
    <w:p>
      <w:pPr>
        <w:widowControl w:val="0"/>
        <w:adjustRightInd/>
        <w:snapToGrid/>
        <w:spacing w:after="0" w:line="620" w:lineRule="exact"/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2. 在省律协或者各市（义乌市）律协担任青年律师工作委员会委员或者其他专门委员会委员；</w:t>
      </w:r>
    </w:p>
    <w:p>
      <w:pPr>
        <w:widowControl w:val="0"/>
        <w:adjustRightInd/>
        <w:snapToGrid/>
        <w:spacing w:after="0" w:line="620" w:lineRule="exact"/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3. 在省律协担任专业委员会委员，或者在各市（义乌市)律协担任专业委员会主任、副主任；</w:t>
      </w:r>
    </w:p>
    <w:p>
      <w:pPr>
        <w:widowControl w:val="0"/>
        <w:adjustRightInd/>
        <w:snapToGrid/>
        <w:spacing w:after="0" w:line="620" w:lineRule="exact"/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（七）担任</w:t>
      </w:r>
      <w:r>
        <w:rPr>
          <w:rFonts w:hint="eastAsia" w:ascii="仿宋_GB2312" w:hAnsi="仿宋_GB2312" w:eastAsia="仿宋_GB2312" w:cs="仿宋_GB2312"/>
          <w:sz w:val="32"/>
          <w:szCs w:val="32"/>
          <w:lang w:val="zh-CN"/>
        </w:rPr>
        <w:t>律师事务所主任、副主任、合伙人；</w:t>
      </w:r>
    </w:p>
    <w:p>
      <w:pPr>
        <w:numPr>
          <w:ilvl w:val="0"/>
          <w:numId w:val="0"/>
        </w:numPr>
        <w:ind w:firstLine="64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三、报名时间</w:t>
      </w:r>
    </w:p>
    <w:p>
      <w:pPr>
        <w:numPr>
          <w:ilvl w:val="0"/>
          <w:numId w:val="0"/>
        </w:numPr>
        <w:ind w:firstLine="64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12月25日10时至12月31日24时止</w:t>
      </w:r>
    </w:p>
    <w:p>
      <w:pPr>
        <w:numPr>
          <w:ilvl w:val="0"/>
          <w:numId w:val="1"/>
        </w:numPr>
        <w:ind w:firstLine="64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报名方式</w:t>
      </w:r>
    </w:p>
    <w:p>
      <w:pPr>
        <w:numPr>
          <w:ilvl w:val="0"/>
          <w:numId w:val="0"/>
        </w:numPr>
        <w:ind w:firstLine="64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关注浙江省律师协会微信公众号“浙江律协”，点击“会员服务”“活动报名”，选择“全国律协青年律师领军人才训练营”按照要求填表，是否报名成功以页面提示为准。</w:t>
      </w:r>
    </w:p>
    <w:p>
      <w:pPr>
        <w:numPr>
          <w:ilvl w:val="0"/>
          <w:numId w:val="0"/>
        </w:numPr>
        <w:ind w:firstLine="64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五、注意事项</w:t>
      </w:r>
    </w:p>
    <w:p>
      <w:pPr>
        <w:numPr>
          <w:ilvl w:val="0"/>
          <w:numId w:val="0"/>
        </w:numPr>
        <w:ind w:firstLine="64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（一）报名时请统筹全年工作安排，合理选择自己想参加的期数。</w:t>
      </w:r>
    </w:p>
    <w:p>
      <w:pPr>
        <w:numPr>
          <w:ilvl w:val="0"/>
          <w:numId w:val="0"/>
        </w:numPr>
        <w:ind w:firstLine="64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（二）省律协将通过综合考评，确定24个名额；名额确定后将及时通知本人。</w:t>
      </w:r>
    </w:p>
    <w:p>
      <w:pPr>
        <w:numPr>
          <w:ilvl w:val="0"/>
          <w:numId w:val="0"/>
        </w:numPr>
        <w:ind w:firstLine="64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（三）参训名单一旦确定后无特殊情况不得更改参训人员或期数。无故缺席培训活动或在培训期间不遵守考勤纪律被全国律协通报的，省律协将取消其参加今后全国或省内类似培训活动资格。</w:t>
      </w:r>
    </w:p>
    <w:p>
      <w:pP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</w:p>
    <w:p>
      <w:pP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</w:p>
    <w:p>
      <w:pPr>
        <w:spacing w:before="156" w:beforeLines="50" w:after="312" w:afterLines="100" w:line="520" w:lineRule="exact"/>
        <w:jc w:val="both"/>
        <w:rPr>
          <w:rFonts w:hint="eastAsia" w:ascii="仿宋_GB2312" w:hAnsi="仿宋_GB2312" w:eastAsia="仿宋_GB2312" w:cs="仿宋_GB2312"/>
          <w:spacing w:val="-6"/>
          <w:sz w:val="32"/>
          <w:szCs w:val="32"/>
          <w:lang w:eastAsia="zh-CN"/>
        </w:rPr>
      </w:pPr>
    </w:p>
    <w:p>
      <w:pPr>
        <w:spacing w:before="156" w:beforeLines="50" w:after="312" w:afterLines="100" w:line="520" w:lineRule="exact"/>
        <w:jc w:val="center"/>
        <w:rPr>
          <w:rFonts w:ascii="方正小标宋简体" w:eastAsia="方正小标宋简体"/>
          <w:spacing w:val="-6"/>
          <w:sz w:val="44"/>
          <w:szCs w:val="44"/>
        </w:rPr>
      </w:pPr>
      <w:r>
        <w:rPr>
          <w:rFonts w:hint="eastAsia" w:ascii="方正小标宋简体" w:eastAsia="方正小标宋简体"/>
          <w:spacing w:val="-6"/>
          <w:sz w:val="44"/>
          <w:szCs w:val="44"/>
        </w:rPr>
        <w:t>青年律师领军人才训练营报名表</w:t>
      </w:r>
    </w:p>
    <w:tbl>
      <w:tblPr>
        <w:tblStyle w:val="4"/>
        <w:tblW w:w="14658" w:type="dxa"/>
        <w:tblInd w:w="-4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7"/>
        <w:gridCol w:w="850"/>
        <w:gridCol w:w="2552"/>
        <w:gridCol w:w="3166"/>
        <w:gridCol w:w="1795"/>
        <w:gridCol w:w="1925"/>
        <w:gridCol w:w="2328"/>
        <w:gridCol w:w="12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767" w:type="dxa"/>
            <w:vAlign w:val="center"/>
          </w:tcPr>
          <w:p>
            <w:pPr>
              <w:spacing w:after="0" w:line="500" w:lineRule="exact"/>
              <w:jc w:val="center"/>
              <w:rPr>
                <w:rFonts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姓名</w:t>
            </w:r>
          </w:p>
        </w:tc>
        <w:tc>
          <w:tcPr>
            <w:tcW w:w="850" w:type="dxa"/>
            <w:vAlign w:val="center"/>
          </w:tcPr>
          <w:p>
            <w:pPr>
              <w:spacing w:after="0" w:line="500" w:lineRule="exact"/>
              <w:jc w:val="center"/>
              <w:rPr>
                <w:rFonts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性别</w:t>
            </w:r>
          </w:p>
        </w:tc>
        <w:tc>
          <w:tcPr>
            <w:tcW w:w="2552" w:type="dxa"/>
            <w:vAlign w:val="center"/>
          </w:tcPr>
          <w:p>
            <w:pPr>
              <w:spacing w:after="0" w:line="420" w:lineRule="exact"/>
              <w:jc w:val="center"/>
              <w:rPr>
                <w:rFonts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担任协会职务（同时担任省律协和市律协职务的需分别填写清楚）</w:t>
            </w:r>
          </w:p>
        </w:tc>
        <w:tc>
          <w:tcPr>
            <w:tcW w:w="3166" w:type="dxa"/>
            <w:vAlign w:val="center"/>
          </w:tcPr>
          <w:p>
            <w:pPr>
              <w:spacing w:after="0" w:line="500" w:lineRule="exact"/>
              <w:jc w:val="center"/>
              <w:rPr>
                <w:rFonts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联系地址及所在律师事务所名称、职务</w:t>
            </w:r>
          </w:p>
        </w:tc>
        <w:tc>
          <w:tcPr>
            <w:tcW w:w="1795" w:type="dxa"/>
            <w:vAlign w:val="center"/>
          </w:tcPr>
          <w:p>
            <w:pPr>
              <w:spacing w:after="0" w:line="500" w:lineRule="exact"/>
              <w:jc w:val="center"/>
              <w:rPr>
                <w:rFonts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手机号码</w:t>
            </w:r>
          </w:p>
        </w:tc>
        <w:tc>
          <w:tcPr>
            <w:tcW w:w="1925" w:type="dxa"/>
            <w:vAlign w:val="center"/>
          </w:tcPr>
          <w:p>
            <w:pPr>
              <w:spacing w:after="0" w:line="500" w:lineRule="exact"/>
              <w:jc w:val="center"/>
              <w:rPr>
                <w:rFonts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微信号</w:t>
            </w:r>
          </w:p>
        </w:tc>
        <w:tc>
          <w:tcPr>
            <w:tcW w:w="2328" w:type="dxa"/>
            <w:vAlign w:val="center"/>
          </w:tcPr>
          <w:p>
            <w:pPr>
              <w:spacing w:after="0" w:line="420" w:lineRule="exact"/>
              <w:jc w:val="center"/>
              <w:rPr>
                <w:rFonts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身份证号</w:t>
            </w:r>
          </w:p>
        </w:tc>
        <w:tc>
          <w:tcPr>
            <w:tcW w:w="1275" w:type="dxa"/>
            <w:vAlign w:val="center"/>
          </w:tcPr>
          <w:p>
            <w:pPr>
              <w:spacing w:after="0" w:line="420" w:lineRule="exact"/>
              <w:rPr>
                <w:rFonts w:hint="eastAsia" w:ascii="楷体_GB2312" w:hAnsi="楷体_GB2312" w:eastAsia="楷体_GB2312" w:cs="楷体_GB2312"/>
                <w:sz w:val="24"/>
                <w:szCs w:val="24"/>
                <w:lang w:eastAsia="zh-CN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  <w:lang w:eastAsia="zh-CN"/>
              </w:rPr>
              <w:t>希望</w:t>
            </w:r>
          </w:p>
          <w:p>
            <w:pPr>
              <w:spacing w:after="0" w:line="420" w:lineRule="exact"/>
              <w:rPr>
                <w:rFonts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参加期次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3" w:hRule="atLeast"/>
        </w:trPr>
        <w:tc>
          <w:tcPr>
            <w:tcW w:w="767" w:type="dxa"/>
            <w:vAlign w:val="center"/>
          </w:tcPr>
          <w:p>
            <w:pPr>
              <w:spacing w:after="0" w:line="500" w:lineRule="exact"/>
              <w:jc w:val="center"/>
              <w:rPr>
                <w:rFonts w:hint="eastAsia"/>
                <w:sz w:val="32"/>
                <w:szCs w:val="32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after="0" w:line="50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552" w:type="dxa"/>
            <w:vAlign w:val="center"/>
          </w:tcPr>
          <w:p>
            <w:pPr>
              <w:spacing w:after="0" w:line="500" w:lineRule="exact"/>
              <w:jc w:val="center"/>
              <w:rPr>
                <w:rFonts w:hint="eastAsia"/>
                <w:sz w:val="32"/>
                <w:szCs w:val="32"/>
              </w:rPr>
            </w:pPr>
          </w:p>
        </w:tc>
        <w:tc>
          <w:tcPr>
            <w:tcW w:w="3166" w:type="dxa"/>
            <w:vAlign w:val="center"/>
          </w:tcPr>
          <w:p>
            <w:pPr>
              <w:spacing w:after="0" w:line="500" w:lineRule="exact"/>
              <w:jc w:val="center"/>
              <w:rPr>
                <w:rFonts w:hint="eastAsia"/>
                <w:sz w:val="32"/>
                <w:szCs w:val="32"/>
              </w:rPr>
            </w:pPr>
          </w:p>
        </w:tc>
        <w:tc>
          <w:tcPr>
            <w:tcW w:w="1795" w:type="dxa"/>
            <w:vAlign w:val="center"/>
          </w:tcPr>
          <w:p>
            <w:pPr>
              <w:spacing w:after="0" w:line="50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1925" w:type="dxa"/>
          </w:tcPr>
          <w:p>
            <w:pPr>
              <w:spacing w:after="0" w:line="5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>
            <w:pPr>
              <w:spacing w:after="0" w:line="5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>
            <w:pPr>
              <w:spacing w:after="0" w:line="500" w:lineRule="exact"/>
              <w:jc w:val="center"/>
              <w:rPr>
                <w:rFonts w:hint="eastAsia"/>
                <w:sz w:val="28"/>
                <w:szCs w:val="28"/>
              </w:rPr>
            </w:pPr>
          </w:p>
        </w:tc>
      </w:tr>
    </w:tbl>
    <w:p>
      <w:pPr>
        <w:ind w:firstLine="531" w:firstLineChars="0"/>
        <w:jc w:val="left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decorative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D88B7FA"/>
    <w:multiLevelType w:val="singleLevel"/>
    <w:tmpl w:val="AD88B7FA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7E4922"/>
    <w:rsid w:val="02C05A61"/>
    <w:rsid w:val="09FA48C5"/>
    <w:rsid w:val="0D0D14BD"/>
    <w:rsid w:val="189112E0"/>
    <w:rsid w:val="1EDE1773"/>
    <w:rsid w:val="212E7DF7"/>
    <w:rsid w:val="21881ACD"/>
    <w:rsid w:val="273265AA"/>
    <w:rsid w:val="2EC42210"/>
    <w:rsid w:val="2F031A81"/>
    <w:rsid w:val="30303126"/>
    <w:rsid w:val="34361315"/>
    <w:rsid w:val="387E4922"/>
    <w:rsid w:val="41D33686"/>
    <w:rsid w:val="448B7FBD"/>
    <w:rsid w:val="46BD04DA"/>
    <w:rsid w:val="4B2E15DD"/>
    <w:rsid w:val="58236289"/>
    <w:rsid w:val="60C70003"/>
    <w:rsid w:val="66BB3BD4"/>
    <w:rsid w:val="6E56286A"/>
    <w:rsid w:val="77907666"/>
    <w:rsid w:val="7CF74235"/>
    <w:rsid w:val="7E983FB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Hyperlink"/>
    <w:basedOn w:val="2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2017-03-02T01:11:00Z</dcterms:created>
  <dc:creator>mavis</dc:creator>
  <cp:lastModifiedBy>梦断十年</cp:lastModifiedBy>
  <cp:lastPrinted>2017-03-02T02:40:00Z</cp:lastPrinted>
  <dcterms:modified xsi:type="dcterms:W3CDTF">2018-12-24T09:05:36Z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