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E11BF9">
      <w:pPr>
        <w:rPr>
          <w:lang w:val="en-GB"/>
        </w:rPr>
      </w:pPr>
    </w:p>
    <w:sdt>
      <w:sdtPr>
        <w:id w:val="-2138327736"/>
        <w:docPartObj>
          <w:docPartGallery w:val="autotext"/>
        </w:docPartObj>
      </w:sdtPr>
      <w:sdtEndPr>
        <w:rPr>
          <w:lang w:val="zh-CN"/>
        </w:rPr>
      </w:sdtEndPr>
      <w:sdtContent>
        <w:p w14:paraId="7A62DAD7">
          <w: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D13845"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（律师版）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33D13845"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（律师版）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11EB30"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3011EB30"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D2C7DBD"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 w14:paraId="7ED36390"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7D2C7DBD"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 w14:paraId="7ED36390"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p w14:paraId="09DEB8DE">
      <w:pPr>
        <w:pStyle w:val="7"/>
        <w:pageBreakBefore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浙江省律师协会年度考核系统用户手册</w:t>
      </w:r>
    </w:p>
    <w:p w14:paraId="6400E15A">
      <w:pPr>
        <w:pStyle w:val="7"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（律师版）</w:t>
      </w:r>
    </w:p>
    <w:p w14:paraId="0CCE0260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本手册用于律师进行网上填报年度执业考核表、申请会费减免的工作。</w:t>
      </w:r>
    </w:p>
    <w:p w14:paraId="4B55DE83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1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1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 w14:paraId="62FC2121">
      <w:pPr>
        <w:spacing w:line="360" w:lineRule="auto"/>
      </w:pPr>
      <w:r>
        <w:drawing>
          <wp:inline distT="0" distB="0" distL="114300" distR="114300">
            <wp:extent cx="5266690" cy="2562225"/>
            <wp:effectExtent l="0" t="0" r="6350" b="1333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99C64">
      <w:pPr>
        <w:spacing w:line="360" w:lineRule="auto"/>
      </w:pPr>
      <w:r>
        <w:drawing>
          <wp:inline distT="0" distB="0" distL="114300" distR="114300">
            <wp:extent cx="5266690" cy="2562225"/>
            <wp:effectExtent l="0" t="0" r="6350" b="1333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CA281">
      <w:pPr>
        <w:spacing w:line="360" w:lineRule="auto"/>
        <w:rPr>
          <w:rFonts w:hint="eastAsia"/>
          <w:lang w:val="en-GB"/>
        </w:rPr>
      </w:pPr>
    </w:p>
    <w:p w14:paraId="7B1BEBCB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一体平台</w:t>
      </w:r>
      <w:r>
        <w:rPr>
          <w:rFonts w:hint="eastAsia" w:ascii="微软雅黑" w:hAnsi="微软雅黑" w:eastAsia="微软雅黑" w:cs="微软雅黑"/>
          <w:sz w:val="28"/>
          <w:szCs w:val="28"/>
        </w:rPr>
        <w:t>。</w:t>
      </w:r>
    </w:p>
    <w:p w14:paraId="2E384190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律师登录账号：</w:t>
      </w:r>
      <w:r>
        <w:rPr>
          <w:rFonts w:hint="eastAsia" w:ascii="微软雅黑" w:hAnsi="微软雅黑" w:eastAsia="微软雅黑" w:cs="微软雅黑"/>
          <w:sz w:val="28"/>
          <w:szCs w:val="28"/>
        </w:rPr>
        <w:t>律师的执业证号</w:t>
      </w:r>
    </w:p>
    <w:p w14:paraId="54DCB1FA">
      <w:pPr>
        <w:spacing w:line="360" w:lineRule="auto"/>
        <w:ind w:firstLine="560" w:firstLineChars="200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初始密码：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身份证号码后六位</w:t>
      </w:r>
    </w:p>
    <w:p w14:paraId="6666484E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用户名为数字，输入时，请将输入法切换至英文半角模式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密码区分大小写</w:t>
      </w:r>
    </w:p>
    <w:p w14:paraId="4946E896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val="en-US" w:eastAsia="zh-CN"/>
        </w:rPr>
        <w:t>如忘记密码，可点击“忘了密码”自行核实信息找回密码</w:t>
      </w:r>
    </w:p>
    <w:p w14:paraId="35294852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年度考核</w:t>
      </w:r>
      <w:r>
        <w:rPr>
          <w:rFonts w:hint="eastAsia" w:ascii="微软雅黑" w:hAnsi="微软雅黑" w:eastAsia="微软雅黑" w:cs="微软雅黑"/>
          <w:sz w:val="28"/>
          <w:szCs w:val="28"/>
        </w:rPr>
        <w:t>】进入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年度考核</w:t>
      </w:r>
      <w:r>
        <w:rPr>
          <w:rFonts w:hint="eastAsia" w:ascii="微软雅黑" w:hAnsi="微软雅黑" w:eastAsia="微软雅黑" w:cs="微软雅黑"/>
          <w:sz w:val="28"/>
          <w:szCs w:val="28"/>
        </w:rPr>
        <w:t>系统，进行年度考核填报工作，如下图所示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：</w:t>
      </w:r>
    </w:p>
    <w:p w14:paraId="17052F35">
      <w:pPr>
        <w:spacing w:line="360" w:lineRule="auto"/>
        <w:ind w:left="0" w:leftChars="0" w:firstLine="0" w:firstLineChars="0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F6F5D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</w:p>
    <w:p w14:paraId="11409B6B">
      <w:pPr>
        <w:spacing w:line="360" w:lineRule="auto"/>
        <w:ind w:firstLine="560" w:firstLineChars="200"/>
        <w:rPr>
          <w:rStyle w:val="11"/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chrome浏览器 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</w:p>
    <w:p w14:paraId="4E5A5250"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</w:p>
    <w:p w14:paraId="5AA616A1"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律师年度考核填报流程如下：</w:t>
      </w:r>
    </w:p>
    <w:p w14:paraId="6731CC74">
      <w:pPr>
        <w:spacing w:line="360" w:lineRule="auto"/>
        <w:ind w:left="0" w:leftChars="-200" w:hanging="420" w:hangingChars="20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5274310" cy="3028315"/>
            <wp:effectExtent l="0" t="0" r="2540" b="635"/>
            <wp:docPr id="2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DB6F5"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br w:type="page"/>
      </w:r>
    </w:p>
    <w:p w14:paraId="134858F5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一、填报年度考核登记表</w:t>
      </w:r>
    </w:p>
    <w:p w14:paraId="7966410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本栏主要用于律师在线填报年度考核登记表</w:t>
      </w:r>
    </w:p>
    <w:p w14:paraId="1DC1FB39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点击左侧导航栏＂填报年度考核登记表＂链接，进入到“律师执业年度考核”工作界面，如下图所示：</w:t>
      </w:r>
    </w:p>
    <w:p w14:paraId="0554FA8C"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3ECA5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</w:t>
      </w:r>
      <w:bookmarkStart w:id="0" w:name="_Hlk476844084"/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进行年度执业考核前，需要提交信息补全，并确保信息补全已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提交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审核，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提交审核后方可进入年度考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核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填报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，否则不能填报《律师年度考核登记表》。</w:t>
      </w:r>
    </w:p>
    <w:bookmarkEnd w:id="0"/>
    <w:p w14:paraId="357C434C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首次进入填报年度考核登记表前，默认显示填报须知，请认真阅读，并点击“我已阅读填报须知，开始填报《律师年度考核登记表》”按钮，正式开始网上填报操作，如下图所示： </w:t>
      </w:r>
    </w:p>
    <w:p w14:paraId="62D33A55">
      <w:pPr>
        <w:spacing w:line="360" w:lineRule="auto"/>
        <w:jc w:val="center"/>
        <w:rPr>
          <w:rFonts w:hint="eastAsia"/>
        </w:rPr>
      </w:pPr>
      <w:r>
        <w:drawing>
          <wp:inline distT="0" distB="0" distL="114300" distR="114300">
            <wp:extent cx="3185160" cy="5928360"/>
            <wp:effectExtent l="0" t="0" r="0" b="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592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16E22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</w:p>
    <w:p w14:paraId="0D08276B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sz w:val="28"/>
          <w:szCs w:val="28"/>
        </w:rPr>
        <w:t>确认表格中显示的信息内容，如果律师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执业信息</w:t>
      </w:r>
      <w:r>
        <w:rPr>
          <w:rFonts w:hint="eastAsia" w:ascii="微软雅黑" w:hAnsi="微软雅黑" w:eastAsia="微软雅黑" w:cs="微软雅黑"/>
          <w:sz w:val="28"/>
          <w:szCs w:val="28"/>
        </w:rPr>
        <w:t>（执业证号、所在律所、首次执业时间）有误请通过【技术咨询】并上传律师执业证为修改依据</w:t>
      </w:r>
      <w:bookmarkStart w:id="1" w:name="_Hlk476846432"/>
      <w:r>
        <w:rPr>
          <w:rFonts w:hint="eastAsia" w:ascii="微软雅黑" w:hAnsi="微软雅黑" w:eastAsia="微软雅黑" w:cs="微软雅黑"/>
          <w:sz w:val="28"/>
          <w:szCs w:val="28"/>
        </w:rPr>
        <w:t>，如果律师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基本信息</w:t>
      </w:r>
      <w:r>
        <w:rPr>
          <w:rFonts w:hint="eastAsia" w:ascii="微软雅黑" w:hAnsi="微软雅黑" w:eastAsia="微软雅黑" w:cs="微软雅黑"/>
          <w:sz w:val="28"/>
          <w:szCs w:val="28"/>
        </w:rPr>
        <w:t>（邮编、电话、地址、传真号等信息）有误，请通过【个人档案】进行信息变更。</w:t>
      </w:r>
      <w:bookmarkEnd w:id="1"/>
    </w:p>
    <w:p w14:paraId="2EBE16F1">
      <w:pPr>
        <w:spacing w:line="360" w:lineRule="auto"/>
        <w:jc w:val="both"/>
      </w:pPr>
      <w:r>
        <w:drawing>
          <wp:inline distT="0" distB="0" distL="114300" distR="114300">
            <wp:extent cx="5266690" cy="2562225"/>
            <wp:effectExtent l="0" t="0" r="6350" b="1333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1A358">
      <w:pPr>
        <w:spacing w:line="360" w:lineRule="auto"/>
        <w:ind w:firstLine="420"/>
        <w:jc w:val="center"/>
      </w:pPr>
    </w:p>
    <w:p w14:paraId="41646282">
      <w:pPr>
        <w:spacing w:line="360" w:lineRule="auto"/>
        <w:ind w:firstLine="420"/>
        <w:jc w:val="center"/>
        <w:rPr>
          <w:rFonts w:hint="eastAsia"/>
        </w:rPr>
      </w:pPr>
    </w:p>
    <w:p w14:paraId="58B5EB1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2、填写公益服务或法律援助情况，详见二。</w:t>
      </w:r>
    </w:p>
    <w:p w14:paraId="2709DA7D">
      <w:pPr>
        <w:numPr>
          <w:ilvl w:val="0"/>
          <w:numId w:val="1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符合会费减免申请条件的律师，可以在提交表格后在【填报会费减免申请】根据相关提示进行操作，详见三。</w:t>
      </w:r>
    </w:p>
    <w:p w14:paraId="1C23D76D">
      <w:pPr>
        <w:numPr>
          <w:ilvl w:val="0"/>
          <w:numId w:val="1"/>
        </w:numPr>
        <w:spacing w:line="360" w:lineRule="auto"/>
        <w:ind w:left="0" w:leftChars="0"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完成继续教育情况：根据当前用户培训情况系统自动统计，培训课程统计可在业务管理中【培训记录】进行查询。</w:t>
      </w:r>
    </w:p>
    <w:p w14:paraId="6CCB9D14">
      <w:pPr>
        <w:numPr>
          <w:ilvl w:val="0"/>
          <w:numId w:val="0"/>
        </w:numPr>
        <w:spacing w:line="360" w:lineRule="auto"/>
        <w:ind w:left="420" w:left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C9F31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2" w:name="_Hlk476130184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5、考核登记表填写后，确认无误后，点击“提交考核登记表”按钮，完成填报工作。</w:t>
      </w:r>
    </w:p>
    <w:bookmarkEnd w:id="2"/>
    <w:p w14:paraId="597DF017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bookmarkStart w:id="3" w:name="_Hlk476130872"/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注：若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考核表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提交后发现信息有误，可在律师事务所评议之前，对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考核表撤回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进行修改后，重新操作“提交考核登记表”即可。</w:t>
      </w:r>
    </w:p>
    <w:bookmarkEnd w:id="3"/>
    <w:p w14:paraId="2C06A7EE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如果律师事务所已评议，可联系律师事务所撤回评议后重新填报后再次提交。如果协会审核后信息无法进行修改，提交表格请认真核对表格信息。</w:t>
      </w:r>
    </w:p>
    <w:p w14:paraId="2B668B24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</w:p>
    <w:p w14:paraId="066B7185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会费减免申请可通过点击左侧导航栏中【填报会费减免申请】进行申请。 </w:t>
      </w:r>
    </w:p>
    <w:p w14:paraId="7E18C79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 w14:paraId="595BAFBC">
      <w:pPr>
        <w:pStyle w:val="2"/>
        <w:numPr>
          <w:ilvl w:val="0"/>
          <w:numId w:val="2"/>
        </w:numP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填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写参加公益服务或法律援助情况</w:t>
      </w:r>
    </w:p>
    <w:p w14:paraId="56DB967A">
      <w:pPr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DF367"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</w:rPr>
      </w:pPr>
    </w:p>
    <w:p w14:paraId="7D19F6AE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点击上图中的【公益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填报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】，填写参加公益服务或法律援助的情况，界面如下图所示。</w:t>
      </w:r>
    </w:p>
    <w:p w14:paraId="2B348422"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745F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填写完毕后需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要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律所进行上报，考核表自动更新数据，计算公益法律服务时长</w:t>
      </w:r>
    </w:p>
    <w:p w14:paraId="59C4FDCF">
      <w:pPr>
        <w:pStyle w:val="2"/>
        <w:rPr>
          <w:rFonts w:hint="default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  <w:t>注：提交考核表时，如2025年度上报的公益法律服务时长不足50小时，会出现时长不足的相关提示语，可在提交考核表后正常进行公益法律服务填报，由律所统一上报后自动更新至考核表中。</w:t>
      </w:r>
    </w:p>
    <w:p w14:paraId="2AFEB53E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三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、填报会费减免申请</w:t>
      </w:r>
    </w:p>
    <w:p w14:paraId="48F1E5A8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bookmarkStart w:id="4" w:name="_Hlk476131099"/>
      <w:r>
        <w:rPr>
          <w:rFonts w:hint="eastAsia" w:ascii="微软雅黑" w:hAnsi="微软雅黑" w:eastAsia="微软雅黑" w:cs="微软雅黑"/>
          <w:sz w:val="28"/>
          <w:szCs w:val="28"/>
        </w:rPr>
        <w:t>提交年度考核登记表后，年度考核登记表格中会显示应缴纳个人会费金额，根据自身情况申请会费减免，每人只能提交一条有效的会费减免申请（如提交被驳回，可重新提交申请）。</w:t>
      </w:r>
    </w:p>
    <w:p w14:paraId="372BCD03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</w:t>
      </w:r>
      <w:r>
        <w:rPr>
          <w:rFonts w:hint="eastAsia" w:ascii="微软雅黑" w:hAnsi="微软雅黑" w:eastAsia="微软雅黑" w:cs="微软雅黑"/>
          <w:sz w:val="28"/>
          <w:szCs w:val="28"/>
        </w:rPr>
        <w:t>会费减免申请”链接，进入操作界面，如下图所示：</w:t>
      </w:r>
    </w:p>
    <w:bookmarkEnd w:id="4"/>
    <w:p w14:paraId="2690AD42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1D490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bookmarkStart w:id="5" w:name="_Hlk476134263"/>
      <w:bookmarkStart w:id="6" w:name="_Hlk476134269"/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</w:t>
      </w:r>
    </w:p>
    <w:p w14:paraId="4C142FAA"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查看：查看会费减免申请详细内容。</w:t>
      </w:r>
    </w:p>
    <w:p w14:paraId="449AB910"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删除：如果申请信息有误，在还未审核时可以对申请进行删除，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即仅当会费申请状态是待审核的时候可以进行删除操作。</w:t>
      </w:r>
      <w:bookmarkEnd w:id="5"/>
    </w:p>
    <w:p w14:paraId="02B43385"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刷新：刷新当前申请列表信息，如遇到提交申请后列表没有显示申请信息，请先刷</w:t>
      </w:r>
      <w:bookmarkEnd w:id="6"/>
      <w:r>
        <w:rPr>
          <w:rFonts w:hint="eastAsia" w:ascii="微软雅黑" w:hAnsi="微软雅黑" w:eastAsia="微软雅黑" w:cs="微软雅黑"/>
          <w:sz w:val="28"/>
          <w:szCs w:val="28"/>
        </w:rPr>
        <w:t>新查看。</w:t>
      </w:r>
      <w:bookmarkStart w:id="7" w:name="_Hlk476134321"/>
    </w:p>
    <w:p w14:paraId="2669669C"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创建：用于填写律师会费减免申请。点击“律师会费减免申请列表”页面的＂创建＂按钮</w:t>
      </w:r>
      <w:r>
        <w:rPr>
          <w:rFonts w:hint="eastAsia" w:ascii="微软雅黑" w:hAnsi="微软雅黑" w:eastAsia="微软雅黑" w:cs="微软雅黑"/>
          <w:iCs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添加律师会费减免，如下图所示：</w:t>
      </w:r>
    </w:p>
    <w:p w14:paraId="79597B92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drawing>
          <wp:inline distT="0" distB="0" distL="114300" distR="114300">
            <wp:extent cx="5269230" cy="2453005"/>
            <wp:effectExtent l="0" t="0" r="3810" b="63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C232A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点击【减免原因】下拉箭头选择减免原因，请根据个人实际情况进行选择，并上传对应的证明材料。信息编辑后，点击【提交】即可，页面自动调转至申请列表。</w:t>
      </w:r>
    </w:p>
    <w:p w14:paraId="7B8D346C">
      <w:pPr>
        <w:spacing w:line="360" w:lineRule="auto"/>
        <w:ind w:firstLine="420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注意：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lang w:val="en-US" w:eastAsia="zh-CN"/>
        </w:rPr>
        <w:t>1、请仔细阅读“相关提示”，根据提示进行操作。</w:t>
      </w:r>
    </w:p>
    <w:p w14:paraId="233C3D4D">
      <w:pPr>
        <w:spacing w:line="360" w:lineRule="auto"/>
        <w:ind w:firstLine="1400" w:firstLineChars="5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2、</w:t>
      </w:r>
      <w:r>
        <w:rPr>
          <w:rFonts w:hint="eastAsia" w:ascii="微软雅黑" w:hAnsi="微软雅黑" w:eastAsia="微软雅黑" w:cs="微软雅黑"/>
          <w:sz w:val="28"/>
          <w:szCs w:val="28"/>
        </w:rPr>
        <w:t>申请减免金额填写不能大于应缴纳会费金额。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3E4855"/>
          <w:spacing w:val="0"/>
          <w:sz w:val="28"/>
          <w:szCs w:val="28"/>
          <w:shd w:val="clear" w:fill="FFFFFF"/>
        </w:rPr>
        <w:t>(只支持一个文件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3E4855"/>
          <w:spacing w:val="0"/>
          <w:sz w:val="28"/>
          <w:szCs w:val="28"/>
          <w:shd w:val="clear" w:fill="FFFFFF"/>
          <w:lang w:eastAsia="zh-CN"/>
        </w:rPr>
        <w:t>）</w:t>
      </w:r>
    </w:p>
    <w:p w14:paraId="42FB0AE5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请在联络处受理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考核</w:t>
      </w:r>
      <w:r>
        <w:rPr>
          <w:rFonts w:hint="eastAsia" w:ascii="微软雅黑" w:hAnsi="微软雅黑" w:eastAsia="微软雅黑" w:cs="微软雅黑"/>
          <w:sz w:val="28"/>
          <w:szCs w:val="28"/>
        </w:rPr>
        <w:t>前进行申请，联络处受理后无法进行申请。</w:t>
      </w:r>
      <w:bookmarkEnd w:id="7"/>
    </w:p>
    <w:p w14:paraId="71490CF2"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820035"/>
            <wp:effectExtent l="0" t="0" r="10160" b="18415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E5ECE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协会审核通过后，列表会更新审核状态和审核意见。</w:t>
      </w:r>
    </w:p>
    <w:p w14:paraId="6C6BDEA0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注：符合减免条件自动减免的情况外，可申请的减免条件为：</w:t>
      </w:r>
    </w:p>
    <w:p w14:paraId="22078BB7">
      <w:pPr>
        <w:numPr>
          <w:ilvl w:val="0"/>
          <w:numId w:val="4"/>
        </w:numPr>
        <w:spacing w:line="360" w:lineRule="auto"/>
        <w:ind w:firstLine="420"/>
        <w:rPr>
          <w:rFonts w:hint="default" w:ascii="微软雅黑" w:hAnsi="微软雅黑" w:eastAsia="微软雅黑" w:cs="微软雅黑"/>
          <w:color w:val="FF0000"/>
          <w:sz w:val="28"/>
          <w:szCs w:val="28"/>
          <w:lang w:val="en-US" w:eastAsia="zh-CN"/>
        </w:rPr>
      </w:pPr>
      <w:r>
        <w:rPr>
          <w:rFonts w:hint="default" w:ascii="微软雅黑" w:hAnsi="微软雅黑" w:eastAsia="微软雅黑" w:cs="微软雅黑"/>
          <w:color w:val="FF0000"/>
          <w:sz w:val="28"/>
          <w:szCs w:val="28"/>
          <w:lang w:val="en-US" w:eastAsia="zh-CN"/>
        </w:rPr>
        <w:t>（女律师）孕产期女律师</w:t>
      </w:r>
    </w:p>
    <w:p w14:paraId="5B974C28">
      <w:pPr>
        <w:numPr>
          <w:ilvl w:val="0"/>
          <w:numId w:val="4"/>
        </w:numPr>
        <w:spacing w:line="360" w:lineRule="auto"/>
        <w:ind w:firstLine="420"/>
        <w:rPr>
          <w:rFonts w:hint="default" w:ascii="微软雅黑" w:hAnsi="微软雅黑" w:eastAsia="微软雅黑" w:cs="微软雅黑"/>
          <w:color w:val="FF0000"/>
          <w:sz w:val="28"/>
          <w:szCs w:val="28"/>
          <w:lang w:val="en-US" w:eastAsia="zh-CN"/>
        </w:rPr>
      </w:pPr>
      <w:r>
        <w:rPr>
          <w:rFonts w:hint="default" w:ascii="微软雅黑" w:hAnsi="微软雅黑" w:eastAsia="微软雅黑" w:cs="微软雅黑"/>
          <w:color w:val="FF0000"/>
          <w:sz w:val="28"/>
          <w:szCs w:val="28"/>
          <w:lang w:val="en-US" w:eastAsia="zh-CN"/>
        </w:rPr>
        <w:t>患有重大疾病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的</w:t>
      </w:r>
    </w:p>
    <w:p w14:paraId="5ABC214B">
      <w:pPr>
        <w:numPr>
          <w:ilvl w:val="0"/>
          <w:numId w:val="4"/>
        </w:numPr>
        <w:spacing w:line="360" w:lineRule="auto"/>
        <w:ind w:firstLine="420"/>
        <w:rPr>
          <w:rFonts w:hint="default" w:ascii="微软雅黑" w:hAnsi="微软雅黑" w:eastAsia="微软雅黑" w:cs="微软雅黑"/>
          <w:color w:val="FF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其他</w:t>
      </w:r>
      <w:bookmarkStart w:id="8" w:name="_GoBack"/>
      <w:bookmarkEnd w:id="8"/>
    </w:p>
    <w:p w14:paraId="57D7633E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四、填写本人阅签意见</w:t>
      </w:r>
    </w:p>
    <w:p w14:paraId="0AD3DD3E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提交“年度考核登记表后”，律所进行评议，律所评议完成后，律师可在会员系统中左侧导航栏【填写本人阅签意见】进行提交本人阅签意见。如下图：</w:t>
      </w:r>
    </w:p>
    <w:p w14:paraId="581CC3B9"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6055" cy="3057525"/>
            <wp:effectExtent l="0" t="0" r="10795" b="952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F2455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考核表驳回</w:t>
      </w:r>
    </w:p>
    <w:p w14:paraId="5B18BB50">
      <w:pPr>
        <w:bidi w:val="0"/>
        <w:ind w:firstLine="560" w:firstLineChars="200"/>
        <w:jc w:val="left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律师考核表如被驳回，可在个人考核表界面查看到相关驳回原因，并重新进行填报提交。</w:t>
      </w:r>
    </w:p>
    <w:p w14:paraId="5C07A345">
      <w:pPr>
        <w:bidi w:val="0"/>
        <w:jc w:val="both"/>
      </w:pPr>
    </w:p>
    <w:p w14:paraId="5C4CFF6D">
      <w:pPr>
        <w:bidi w:val="0"/>
        <w:jc w:val="both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drawing>
          <wp:inline distT="0" distB="0" distL="114300" distR="114300">
            <wp:extent cx="5267325" cy="2682875"/>
            <wp:effectExtent l="0" t="0" r="0" b="0"/>
            <wp:docPr id="2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rcRect b="3049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01934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、查看&amp;打印</w:t>
      </w:r>
    </w:p>
    <w:p w14:paraId="6300357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此栏用于律师查看当前年度考核工作处理进度，并打印《年度律师执业考核登记表》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查询&amp;打印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 w14:paraId="70B58885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120D3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考核表提交后，若有信息填报有误，可以在律师事务所尚未评议之前撤回考核表，修改后重新提交。</w:t>
      </w:r>
    </w:p>
    <w:p w14:paraId="2BD1D812">
      <w:pPr>
        <w:spacing w:line="360" w:lineRule="auto"/>
        <w:ind w:firstLine="420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律师事务所对律师进行评议后，才可以打印律师年度考核登记表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7C4048">
    <w:pPr>
      <w:pStyle w:val="18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86A129"/>
    <w:multiLevelType w:val="singleLevel"/>
    <w:tmpl w:val="0686A12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3F8450F"/>
    <w:multiLevelType w:val="singleLevel"/>
    <w:tmpl w:val="13F8450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066A8AC"/>
    <w:multiLevelType w:val="singleLevel"/>
    <w:tmpl w:val="2066A8AC"/>
    <w:lvl w:ilvl="0" w:tentative="0">
      <w:start w:val="3"/>
      <w:numFmt w:val="decimal"/>
      <w:suff w:val="nothing"/>
      <w:lvlText w:val="%1、"/>
      <w:lvlJc w:val="left"/>
    </w:lvl>
  </w:abstractNum>
  <w:abstractNum w:abstractNumId="3">
    <w:nsid w:val="33FB1BE3"/>
    <w:multiLevelType w:val="singleLevel"/>
    <w:tmpl w:val="33FB1BE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0YjAwODExNmJiYjcyMjQ1ZWFiMzU1ODIyOTZiMzgifQ=="/>
  </w:docVars>
  <w:rsids>
    <w:rsidRoot w:val="0028716C"/>
    <w:rsid w:val="00005C34"/>
    <w:rsid w:val="00086020"/>
    <w:rsid w:val="00091B54"/>
    <w:rsid w:val="000E6A4F"/>
    <w:rsid w:val="001123D9"/>
    <w:rsid w:val="00130CBE"/>
    <w:rsid w:val="00157F1C"/>
    <w:rsid w:val="00183D2B"/>
    <w:rsid w:val="001F78F5"/>
    <w:rsid w:val="002733C6"/>
    <w:rsid w:val="00285CA7"/>
    <w:rsid w:val="0028716C"/>
    <w:rsid w:val="002D058F"/>
    <w:rsid w:val="002E70EC"/>
    <w:rsid w:val="00382C17"/>
    <w:rsid w:val="00462AD9"/>
    <w:rsid w:val="00476B52"/>
    <w:rsid w:val="00491E7F"/>
    <w:rsid w:val="004B7E7E"/>
    <w:rsid w:val="005564C3"/>
    <w:rsid w:val="005D3F4E"/>
    <w:rsid w:val="005E0ECA"/>
    <w:rsid w:val="00600297"/>
    <w:rsid w:val="00601501"/>
    <w:rsid w:val="00613DF9"/>
    <w:rsid w:val="00692518"/>
    <w:rsid w:val="0070363E"/>
    <w:rsid w:val="00712E18"/>
    <w:rsid w:val="00737283"/>
    <w:rsid w:val="00765493"/>
    <w:rsid w:val="00796926"/>
    <w:rsid w:val="007E1356"/>
    <w:rsid w:val="007F0068"/>
    <w:rsid w:val="008B0615"/>
    <w:rsid w:val="008C0551"/>
    <w:rsid w:val="008C0B6D"/>
    <w:rsid w:val="00947AB9"/>
    <w:rsid w:val="00A16A85"/>
    <w:rsid w:val="00A20B87"/>
    <w:rsid w:val="00A37900"/>
    <w:rsid w:val="00AA1A76"/>
    <w:rsid w:val="00AB7F6D"/>
    <w:rsid w:val="00AC244D"/>
    <w:rsid w:val="00AC2BB0"/>
    <w:rsid w:val="00AC7E9D"/>
    <w:rsid w:val="00AD5778"/>
    <w:rsid w:val="00AE5ED3"/>
    <w:rsid w:val="00AF1CE5"/>
    <w:rsid w:val="00B30F69"/>
    <w:rsid w:val="00B92742"/>
    <w:rsid w:val="00BD779A"/>
    <w:rsid w:val="00BE6D24"/>
    <w:rsid w:val="00C05539"/>
    <w:rsid w:val="00C42BBC"/>
    <w:rsid w:val="00C5724D"/>
    <w:rsid w:val="00C67C93"/>
    <w:rsid w:val="00C95B46"/>
    <w:rsid w:val="00CA4AFE"/>
    <w:rsid w:val="00D01EC7"/>
    <w:rsid w:val="00D0519D"/>
    <w:rsid w:val="00D14227"/>
    <w:rsid w:val="00D57235"/>
    <w:rsid w:val="00DD5E00"/>
    <w:rsid w:val="00E25828"/>
    <w:rsid w:val="00F065E4"/>
    <w:rsid w:val="00F8024B"/>
    <w:rsid w:val="00FB6CD9"/>
    <w:rsid w:val="00FF25FA"/>
    <w:rsid w:val="05C84C14"/>
    <w:rsid w:val="06641109"/>
    <w:rsid w:val="08813ADA"/>
    <w:rsid w:val="0B3F2201"/>
    <w:rsid w:val="102B44C3"/>
    <w:rsid w:val="129852A7"/>
    <w:rsid w:val="12B87CCB"/>
    <w:rsid w:val="149C3744"/>
    <w:rsid w:val="171672DF"/>
    <w:rsid w:val="189D3274"/>
    <w:rsid w:val="18FF604E"/>
    <w:rsid w:val="1AB10E1F"/>
    <w:rsid w:val="1BA11D49"/>
    <w:rsid w:val="1BF23EE5"/>
    <w:rsid w:val="1DFF0FB5"/>
    <w:rsid w:val="1FF77319"/>
    <w:rsid w:val="20B95BA8"/>
    <w:rsid w:val="21450BCE"/>
    <w:rsid w:val="22804812"/>
    <w:rsid w:val="249F54A1"/>
    <w:rsid w:val="26A36BA3"/>
    <w:rsid w:val="28B01054"/>
    <w:rsid w:val="292A737C"/>
    <w:rsid w:val="2965707A"/>
    <w:rsid w:val="2A16744D"/>
    <w:rsid w:val="2B2F67ED"/>
    <w:rsid w:val="2E06124C"/>
    <w:rsid w:val="2E4021A2"/>
    <w:rsid w:val="2E4B5422"/>
    <w:rsid w:val="2EDF4746"/>
    <w:rsid w:val="2F2E0AA6"/>
    <w:rsid w:val="30887B32"/>
    <w:rsid w:val="324241CD"/>
    <w:rsid w:val="32475C25"/>
    <w:rsid w:val="360C00AB"/>
    <w:rsid w:val="385F1CFA"/>
    <w:rsid w:val="39B60030"/>
    <w:rsid w:val="3ABB12EC"/>
    <w:rsid w:val="3C907B91"/>
    <w:rsid w:val="3D53353A"/>
    <w:rsid w:val="406C27B3"/>
    <w:rsid w:val="417054C2"/>
    <w:rsid w:val="42041AE1"/>
    <w:rsid w:val="43C92776"/>
    <w:rsid w:val="47477FB4"/>
    <w:rsid w:val="477A3C0B"/>
    <w:rsid w:val="47A259C2"/>
    <w:rsid w:val="4AAA30C3"/>
    <w:rsid w:val="4D29063F"/>
    <w:rsid w:val="502535CC"/>
    <w:rsid w:val="51F8361B"/>
    <w:rsid w:val="558B76C3"/>
    <w:rsid w:val="58054288"/>
    <w:rsid w:val="586A0479"/>
    <w:rsid w:val="58D033D3"/>
    <w:rsid w:val="5C664081"/>
    <w:rsid w:val="5D1321DD"/>
    <w:rsid w:val="5DBE7398"/>
    <w:rsid w:val="60B044DB"/>
    <w:rsid w:val="611F4A6A"/>
    <w:rsid w:val="64F7731C"/>
    <w:rsid w:val="68553537"/>
    <w:rsid w:val="68652E7F"/>
    <w:rsid w:val="69AF24F6"/>
    <w:rsid w:val="6B080110"/>
    <w:rsid w:val="6C1619F5"/>
    <w:rsid w:val="6C5562CE"/>
    <w:rsid w:val="6D7F23F4"/>
    <w:rsid w:val="6D9A717E"/>
    <w:rsid w:val="6DE97326"/>
    <w:rsid w:val="6FAD37CF"/>
    <w:rsid w:val="6FB416D2"/>
    <w:rsid w:val="714426AF"/>
    <w:rsid w:val="727F3BB7"/>
    <w:rsid w:val="72D227BA"/>
    <w:rsid w:val="769526B1"/>
    <w:rsid w:val="777734C6"/>
    <w:rsid w:val="78C104EE"/>
    <w:rsid w:val="791E07A5"/>
    <w:rsid w:val="7956473D"/>
    <w:rsid w:val="7C48705D"/>
    <w:rsid w:val="7CBD2F3E"/>
    <w:rsid w:val="7E3A0696"/>
    <w:rsid w:val="7E59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16"/>
    <w:autoRedefine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7">
    <w:name w:val="Title"/>
    <w:basedOn w:val="1"/>
    <w:next w:val="1"/>
    <w:link w:val="15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0">
    <w:name w:val="FollowedHyperlink"/>
    <w:basedOn w:val="9"/>
    <w:autoRedefine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1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4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5">
    <w:name w:val="标题 Char"/>
    <w:basedOn w:val="9"/>
    <w:link w:val="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Char"/>
    <w:basedOn w:val="9"/>
    <w:link w:val="6"/>
    <w:autoRedefine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17">
    <w:name w:val="标题 2 Char"/>
    <w:basedOn w:val="9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8">
    <w:name w:val="Footer Even"/>
    <w:basedOn w:val="1"/>
    <w:autoRedefine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CEC978-592B-4D69-89EA-E191B62A89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13</Pages>
  <Words>1945</Words>
  <Characters>1979</Characters>
  <Lines>14</Lines>
  <Paragraphs>4</Paragraphs>
  <TotalTime>125</TotalTime>
  <ScaleCrop>false</ScaleCrop>
  <LinksUpToDate>false</LinksUpToDate>
  <CharactersWithSpaces>1988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2017-02-14T05:38:00Z</dcterms:created>
  <dc:creator>Administrator</dc:creator>
  <cp:lastModifiedBy>cz00</cp:lastModifiedBy>
  <dcterms:modified xsi:type="dcterms:W3CDTF">2026-05-15T08:30:46Z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9C22E65C8CBB4285934303B09420D766</vt:lpwstr>
  </property>
  <property fmtid="{D5CDD505-2E9C-101B-9397-08002B2CF9AE}" pid="4" name="KSOTemplateDocerSaveRecord">
    <vt:lpwstr>eyJoZGlkIjoiMWIzNGVmNWU3Zjk3YmFjZTYzMmQyMTk1N2FkZmJmMTQiLCJ1c2VySWQiOiI0MzgzODQ0MzIifQ==</vt:lpwstr>
  </property>
</Properties>
</file>