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A3DCF"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 w14:paraId="27C9E9DD"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F01CE9"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（律师事务所版）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30F01CE9"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（律师事务所版）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281C98"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60281C98"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7BCDA7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 w14:paraId="5A3A8B5B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437BCDA7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 w14:paraId="5A3A8B5B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bookmarkEnd w:id="0"/>
    <w:p w14:paraId="17D7C466">
      <w:pPr>
        <w:pStyle w:val="9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 w14:paraId="53B91C1B">
      <w:pPr>
        <w:pStyle w:val="9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（律师事务所版）</w:t>
      </w:r>
    </w:p>
    <w:p w14:paraId="543EE5AA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本手册用于律师事务所在系统中对律师考核评议，提交信息确认表。</w:t>
      </w:r>
    </w:p>
    <w:p w14:paraId="7F541DE7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 w14:paraId="62FC2121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99C64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2CF81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一体平台</w:t>
      </w:r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 w14:paraId="190E687D"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律师事务所登录账号：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律所统一社会信用代码/律所执业许可证号/律所中文全称</w:t>
      </w:r>
    </w:p>
    <w:p w14:paraId="6ADB5297"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社会统一信用代码后六位(字母小写）</w:t>
      </w:r>
    </w:p>
    <w:p w14:paraId="094F4268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 w14:paraId="2C3975A1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如忘记密码，可点击“忘了密码”自行核实信息找回密码</w:t>
      </w:r>
    </w:p>
    <w:p w14:paraId="054C4589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</w:t>
      </w:r>
      <w:r>
        <w:rPr>
          <w:rFonts w:hint="eastAsia" w:ascii="微软雅黑" w:hAnsi="微软雅黑" w:eastAsia="微软雅黑" w:cs="微软雅黑"/>
          <w:sz w:val="28"/>
          <w:szCs w:val="28"/>
        </w:rPr>
        <w:t>】进入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</w:t>
      </w:r>
      <w:r>
        <w:rPr>
          <w:rFonts w:hint="eastAsia" w:ascii="微软雅黑" w:hAnsi="微软雅黑" w:eastAsia="微软雅黑" w:cs="微软雅黑"/>
          <w:sz w:val="28"/>
          <w:szCs w:val="28"/>
        </w:rPr>
        <w:t>系统，进行律师年度考核工作，如下图所示：</w:t>
      </w:r>
    </w:p>
    <w:p w14:paraId="0CCF6FEE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10A3D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chrome浏览器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 w14:paraId="5277833B">
      <w:pPr>
        <w:spacing w:line="360" w:lineRule="auto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 w14:paraId="7791C444"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 w14:paraId="17EB6400">
      <w:pPr>
        <w:spacing w:line="360" w:lineRule="auto"/>
        <w:ind w:left="67" w:leftChars="-95" w:hanging="266" w:hangingChars="95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21" name="图片 21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未命名文件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0B4E0"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 w14:paraId="0894CC45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一、律师考核评议</w:t>
      </w:r>
    </w:p>
    <w:p w14:paraId="67189333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本栏主要用于律师事务所对律师年度考核出具评议意见。</w:t>
      </w:r>
    </w:p>
    <w:p w14:paraId="7A1D7BE9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点击左侧导航栏【律师考核评议】链接，进入到“律师事务所考核评议”工作界面,如下图所示：</w:t>
      </w:r>
    </w:p>
    <w:p w14:paraId="32A43E3C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27C96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功能说明：</w:t>
      </w:r>
    </w:p>
    <w:p w14:paraId="0475AA9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全部评议为称职：将待评议列表中的律师考核，都评议为称职。</w:t>
      </w:r>
    </w:p>
    <w:p w14:paraId="44038C30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减免条件：律师如申请会费减免申请通过后此处会展示减免原因</w:t>
      </w:r>
    </w:p>
    <w:p w14:paraId="5D826ED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 w14:paraId="7C4685D8">
      <w:pPr>
        <w:spacing w:line="360" w:lineRule="auto"/>
        <w:ind w:firstLine="42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注：如应暂缓考核的律师已提交考核表，请反馈给市律师协会处理。</w:t>
      </w:r>
    </w:p>
    <w:p w14:paraId="0B5534D6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注意：点击律师姓名可以查看律师填写的考核表信息内容。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评议律师时，如该律师2025年度上报的公益法律服务时长不足50小时，会出现时长不足的相关提示语，律师可在提交考核表后正常进行公益法律服务填报，由律所统一上报后自动更新至考核表中。</w:t>
      </w:r>
    </w:p>
    <w:p w14:paraId="3984E76E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二、律师事务所信息核对</w:t>
      </w:r>
    </w:p>
    <w:p w14:paraId="1A10BBF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本栏主要用于律师事务所确认信息表。</w:t>
      </w:r>
    </w:p>
    <w:p w14:paraId="50BDFDC0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点击左侧导航栏＂律师事务所信息核对＂链接，进入到“律师事务所信息核对”工作界面，如下图所示：</w:t>
      </w:r>
    </w:p>
    <w:p w14:paraId="656923AE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456305"/>
            <wp:effectExtent l="9525" t="9525" r="13335" b="203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56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699B3E5A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注意：进行律师事务所信息确认前，需要提交信息补全并确保信息补全已审核通过，审核请联系所在律师协会进行审核，否则不能填报《律师事务所确认表》。</w:t>
      </w:r>
    </w:p>
    <w:p w14:paraId="21328630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首次进入填报年度考核登记表前，会默认出现填报须知，请认真阅读，并点击“我已阅读填报须知，开始填报《律师事务所确认表》”按钮，正式开始网上填报操作，如下图所示：</w:t>
      </w:r>
    </w:p>
    <w:p w14:paraId="68C42292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3992880"/>
            <wp:effectExtent l="0" t="0" r="1905" b="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7956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（执业证号、负责人、组织时间、成立时间）有误请通过【技术咨询】并上传律师事务所执业副本作为修改依据，如果律师事务所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（邮编、电话、邮箱、传真号等信息）有误，请通过【机构档案】进行信息变更。</w:t>
      </w:r>
    </w:p>
    <w:p w14:paraId="5F9325F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6F4B9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确认信息无误后，律师事务所如果有未填报年度考核表的律师请选明原因，并做说明。</w:t>
      </w:r>
    </w:p>
    <w:p w14:paraId="6621CE5B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7960" cy="3914140"/>
            <wp:effectExtent l="0" t="0" r="5080" b="254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6331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1" w:name="_Hlk476130184"/>
      <w:r>
        <w:rPr>
          <w:rFonts w:hint="eastAsia" w:ascii="微软雅黑" w:hAnsi="微软雅黑" w:eastAsia="微软雅黑" w:cs="微软雅黑"/>
          <w:sz w:val="28"/>
          <w:szCs w:val="28"/>
        </w:rPr>
        <w:t>核对确认表后，点击“提交确认表”按钮，完成信息核对工作。</w:t>
      </w:r>
    </w:p>
    <w:p w14:paraId="478CA866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提交考核表时，如所内律师2025年度上报的公益法律服务时长不足50小时，会出现时长不足的相关提示语，律师可在提交考核表后正常进行公益法律服务填报，由律所统一上报后自动更新至考核表中。</w:t>
      </w:r>
      <w:bookmarkEnd w:id="1"/>
    </w:p>
    <w:p w14:paraId="0F34193B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表格提交后，如果律师事务所符合会费减免条件可通过【律师事务所会费减免申请】申请会费减免。</w:t>
      </w:r>
    </w:p>
    <w:p w14:paraId="1BD4A5E9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三、律师事务所会费减免申请</w:t>
      </w:r>
    </w:p>
    <w:p w14:paraId="2D22CE3B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提交信息确认表后【</w:t>
      </w:r>
      <w:bookmarkStart w:id="3" w:name="_GoBack"/>
      <w:bookmarkEnd w:id="3"/>
      <w:r>
        <w:rPr>
          <w:rFonts w:hint="eastAsia" w:ascii="微软雅黑" w:hAnsi="微软雅黑" w:eastAsia="微软雅黑" w:cs="微软雅黑"/>
          <w:sz w:val="28"/>
          <w:szCs w:val="28"/>
        </w:rPr>
        <w:t>会费明细】中会显示应缴纳团体会费金额，根据律师事务所情况申请会费减免，每家所只能提交一条有效的会费减免申请（如提交被驳回，可重新提交申请）。</w:t>
      </w:r>
    </w:p>
    <w:p w14:paraId="260690B9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律所会费减免申请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 w14:paraId="62E94561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2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BE83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 w14:paraId="5898F94F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2" w:name="_Hlk476134263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 w14:paraId="3184BA1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创建：用于填写律师事务所会费减免申请。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 w14:paraId="29CFA7B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 w14:paraId="66F20E5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</w:p>
    <w:bookmarkEnd w:id="2"/>
    <w:p w14:paraId="42CB7DC1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刷新：刷新当前申请列表信息，如遇到提交申请后列表没有显示申请信息，请先刷新查看。</w:t>
      </w:r>
    </w:p>
    <w:p w14:paraId="709B7A00">
      <w:pPr>
        <w:pStyle w:val="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3.1创建</w:t>
      </w:r>
    </w:p>
    <w:p w14:paraId="15C5657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点击“律师事务所会费减免申请列表”页面的＂创建＂按钮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添加律师事务所会费减免，如下图所示：</w:t>
      </w:r>
    </w:p>
    <w:p w14:paraId="725784DD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 w14:paraId="6C20C7B1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9865" cy="4044315"/>
            <wp:effectExtent l="0" t="0" r="6985" b="133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4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08210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点击【减免原因】下拉箭头选择减免原因，请根据律师事务所实际情况进行选择，并上传对应的证明材料。</w:t>
      </w:r>
    </w:p>
    <w:p w14:paraId="7BE7175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信息编辑后，点击【创建】即可，页面自动调转至申请列表。</w:t>
      </w:r>
    </w:p>
    <w:p w14:paraId="248811B9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注意：申请减免金额填写不能大于应缴纳会费金额。</w:t>
      </w:r>
    </w:p>
    <w:p w14:paraId="7A50E4F6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请在协会受理前进行申请，协会受理后无法进行申请。</w:t>
      </w:r>
    </w:p>
    <w:p w14:paraId="16D732E0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四、查询&amp;打印</w:t>
      </w:r>
    </w:p>
    <w:p w14:paraId="6361653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此栏用于律师事务所查看当前律师年度考核工作处理进度，并打印《年度律师执业考核登记表》《年度律师执业考核汇总表》</w:t>
      </w:r>
    </w:p>
    <w:p w14:paraId="7FDFC0B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 w14:paraId="74CD2939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2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5B659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注意：律师事务所在填报信息确认登记表后，才可以打印各类考核表。</w:t>
      </w:r>
    </w:p>
    <w:p w14:paraId="342AEE24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分会</w:t>
      </w:r>
      <w:r>
        <w:rPr>
          <w:rFonts w:hint="eastAsia" w:ascii="微软雅黑" w:hAnsi="微软雅黑" w:eastAsia="微软雅黑" w:cs="微软雅黑"/>
          <w:sz w:val="28"/>
          <w:szCs w:val="28"/>
        </w:rPr>
        <w:t>进行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受理</w:t>
      </w:r>
      <w:r>
        <w:rPr>
          <w:rFonts w:hint="eastAsia" w:ascii="微软雅黑" w:hAnsi="微软雅黑" w:eastAsia="微软雅黑" w:cs="微软雅黑"/>
          <w:sz w:val="28"/>
          <w:szCs w:val="28"/>
        </w:rPr>
        <w:t>前，如果需要修改律师考核登记表，可以先“撤回考核申请表”，再进行重新填报并提交。</w:t>
      </w:r>
    </w:p>
    <w:p w14:paraId="5E60F8B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如果律师事务所提交的确认表被协会或者联络处驳回，可在律师事务所会员中心的【首页控制台】、【查询&amp;打印】查看驳回原因，如下图所示：</w:t>
      </w:r>
    </w:p>
    <w:p w14:paraId="1B0B6A9B">
      <w:pPr>
        <w:spacing w:line="360" w:lineRule="auto"/>
      </w:pPr>
    </w:p>
    <w:p w14:paraId="34ACBD6B">
      <w:pPr>
        <w:spacing w:line="360" w:lineRule="auto"/>
      </w:pPr>
    </w:p>
    <w:p w14:paraId="74D35D18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4057015" cy="3272790"/>
            <wp:effectExtent l="0" t="0" r="0" b="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rcRect l="23006" t="3375"/>
                    <a:stretch>
                      <a:fillRect/>
                    </a:stretch>
                  </pic:blipFill>
                  <pic:spPr>
                    <a:xfrm>
                      <a:off x="0" y="0"/>
                      <a:ext cx="4057015" cy="327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210AF">
      <w:pPr>
        <w:pStyle w:val="2"/>
        <w:numPr>
          <w:ilvl w:val="0"/>
          <w:numId w:val="1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律师会费减免申请表</w:t>
      </w:r>
    </w:p>
    <w:p w14:paraId="1D356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所内律师申请“会费减免申请”的信息，如下图所示：</w:t>
      </w:r>
    </w:p>
    <w:p w14:paraId="28A61080">
      <w:pPr>
        <w:bidi w:val="0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drawing>
          <wp:inline distT="0" distB="0" distL="114300" distR="114300">
            <wp:extent cx="5266690" cy="2562225"/>
            <wp:effectExtent l="0" t="0" r="6350" b="13335"/>
            <wp:docPr id="2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42B91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六、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会费明细</w:t>
      </w:r>
    </w:p>
    <w:p w14:paraId="5F513D14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用于律师事务所查看律师事务所应交会费明细单，如下图所示：</w:t>
      </w:r>
    </w:p>
    <w:p w14:paraId="00CBE993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0B80F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会费减免申请在协会审核通过后，会费明细会相应更新。</w:t>
      </w:r>
    </w:p>
    <w:p w14:paraId="2D9188DF"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七、公益法律服务上报</w:t>
      </w:r>
    </w:p>
    <w:p w14:paraId="78E11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律所中律师填写完成公益法律服务情况后，会集中展示在律所公益法律服务情况中，律所需要选择“上报”按钮。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上报完成后才会计入律师的公益法律服务时长。</w:t>
      </w:r>
    </w:p>
    <w:p w14:paraId="1F617194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C9D36">
      <w:pPr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8400D3">
    <w:pPr>
      <w:pStyle w:val="5"/>
    </w:pPr>
  </w:p>
  <w:p w14:paraId="72B2009C">
    <w:pPr>
      <w:pStyle w:val="5"/>
    </w:pPr>
  </w:p>
  <w:p w14:paraId="1374758D">
    <w:pPr>
      <w:pStyle w:val="20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B47814"/>
    <w:multiLevelType w:val="singleLevel"/>
    <w:tmpl w:val="DDB478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56669B"/>
    <w:rsid w:val="00003359"/>
    <w:rsid w:val="000B35B8"/>
    <w:rsid w:val="00115E22"/>
    <w:rsid w:val="001D5606"/>
    <w:rsid w:val="00213A21"/>
    <w:rsid w:val="00214764"/>
    <w:rsid w:val="002601A8"/>
    <w:rsid w:val="0027777C"/>
    <w:rsid w:val="00286080"/>
    <w:rsid w:val="002A282A"/>
    <w:rsid w:val="002E0DF7"/>
    <w:rsid w:val="00340A54"/>
    <w:rsid w:val="00364641"/>
    <w:rsid w:val="00447E70"/>
    <w:rsid w:val="00467CDA"/>
    <w:rsid w:val="00506860"/>
    <w:rsid w:val="00522B2B"/>
    <w:rsid w:val="00563937"/>
    <w:rsid w:val="0056669B"/>
    <w:rsid w:val="00583ABA"/>
    <w:rsid w:val="007168A3"/>
    <w:rsid w:val="007A21BA"/>
    <w:rsid w:val="00827B1A"/>
    <w:rsid w:val="00941D69"/>
    <w:rsid w:val="009660F4"/>
    <w:rsid w:val="00AD5BFA"/>
    <w:rsid w:val="00AE3C10"/>
    <w:rsid w:val="00BB3F2C"/>
    <w:rsid w:val="00BC6087"/>
    <w:rsid w:val="00BE1B8A"/>
    <w:rsid w:val="00C754C0"/>
    <w:rsid w:val="00D93F90"/>
    <w:rsid w:val="00DC1DDE"/>
    <w:rsid w:val="00DD789C"/>
    <w:rsid w:val="00DE2F5A"/>
    <w:rsid w:val="00E12426"/>
    <w:rsid w:val="00E304CA"/>
    <w:rsid w:val="00E548FD"/>
    <w:rsid w:val="00EC5FEC"/>
    <w:rsid w:val="00EC7D8A"/>
    <w:rsid w:val="00EE5AD5"/>
    <w:rsid w:val="00F24ED7"/>
    <w:rsid w:val="00F41D29"/>
    <w:rsid w:val="00F46B3B"/>
    <w:rsid w:val="00F83ABD"/>
    <w:rsid w:val="00FC16DA"/>
    <w:rsid w:val="00FD55E3"/>
    <w:rsid w:val="020A2DD8"/>
    <w:rsid w:val="03DD7171"/>
    <w:rsid w:val="05025068"/>
    <w:rsid w:val="078607D5"/>
    <w:rsid w:val="08275C34"/>
    <w:rsid w:val="086734A3"/>
    <w:rsid w:val="08FF7F29"/>
    <w:rsid w:val="0E0804D4"/>
    <w:rsid w:val="0F574A82"/>
    <w:rsid w:val="11501479"/>
    <w:rsid w:val="13203E0F"/>
    <w:rsid w:val="1CF62693"/>
    <w:rsid w:val="1EA873C5"/>
    <w:rsid w:val="231F1259"/>
    <w:rsid w:val="26920223"/>
    <w:rsid w:val="26F850BE"/>
    <w:rsid w:val="2850653D"/>
    <w:rsid w:val="2EFA733D"/>
    <w:rsid w:val="39310F59"/>
    <w:rsid w:val="3E4F260A"/>
    <w:rsid w:val="3F752C88"/>
    <w:rsid w:val="404B0EE6"/>
    <w:rsid w:val="426259B8"/>
    <w:rsid w:val="4413082D"/>
    <w:rsid w:val="45CE4C71"/>
    <w:rsid w:val="52F36878"/>
    <w:rsid w:val="53E40939"/>
    <w:rsid w:val="57A616DB"/>
    <w:rsid w:val="5B5065D6"/>
    <w:rsid w:val="5BFB11CB"/>
    <w:rsid w:val="5D120C2C"/>
    <w:rsid w:val="5E3453DD"/>
    <w:rsid w:val="60B764FE"/>
    <w:rsid w:val="62E753EB"/>
    <w:rsid w:val="64472115"/>
    <w:rsid w:val="64887FBD"/>
    <w:rsid w:val="663E225D"/>
    <w:rsid w:val="6A3811C4"/>
    <w:rsid w:val="6D1F73DC"/>
    <w:rsid w:val="6D6D18A1"/>
    <w:rsid w:val="6E0327F6"/>
    <w:rsid w:val="748B58E5"/>
    <w:rsid w:val="76D4258A"/>
    <w:rsid w:val="76FA74A7"/>
    <w:rsid w:val="7D62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unhideWhenUsed/>
    <w:qFormat/>
    <w:uiPriority w:val="39"/>
  </w:style>
  <w:style w:type="paragraph" w:styleId="8">
    <w:name w:val="toc 2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9">
    <w:name w:val="Title"/>
    <w:basedOn w:val="1"/>
    <w:next w:val="1"/>
    <w:link w:val="18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2">
    <w:name w:val="FollowedHyperlink"/>
    <w:basedOn w:val="1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basedOn w:val="11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autoRedefine/>
    <w:qFormat/>
    <w:uiPriority w:val="99"/>
    <w:rPr>
      <w:sz w:val="18"/>
      <w:szCs w:val="18"/>
    </w:rPr>
  </w:style>
  <w:style w:type="character" w:customStyle="1" w:styleId="16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1 Char"/>
    <w:basedOn w:val="11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Char"/>
    <w:basedOn w:val="11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TOC Heading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0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15</Pages>
  <Words>2031</Words>
  <Characters>2073</Characters>
  <Lines>14</Lines>
  <Paragraphs>4</Paragraphs>
  <TotalTime>23</TotalTime>
  <ScaleCrop>false</ScaleCrop>
  <LinksUpToDate>false</LinksUpToDate>
  <CharactersWithSpaces>2075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2017-02-24T11:44:00Z</dcterms:created>
  <dc:creator>Administrator</dc:creator>
  <cp:lastModifiedBy>cz00</cp:lastModifiedBy>
  <dcterms:modified xsi:type="dcterms:W3CDTF">2026-05-15T07:11:46Z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1C758C3CCF2A40BFA589C63EB7190D51</vt:lpwstr>
  </property>
  <property fmtid="{D5CDD505-2E9C-101B-9397-08002B2CF9AE}" pid="4" name="KSOTemplateDocerSaveRecord">
    <vt:lpwstr>eyJoZGlkIjoiMWIzNGVmNWU3Zjk3YmFjZTYzMmQyMTk1N2FkZmJmMTQiLCJ1c2VySWQiOiI0MzgzODQ0MzIifQ==</vt:lpwstr>
  </property>
</Properties>
</file>