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eastAsia="仿宋_GB2312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附件三</w:t>
      </w:r>
    </w:p>
    <w:p>
      <w:pPr>
        <w:spacing w:line="600" w:lineRule="exact"/>
        <w:jc w:val="center"/>
        <w:rPr>
          <w:rFonts w:eastAsia="方正小标宋简体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0"/>
          <w:sz w:val="44"/>
          <w:szCs w:val="44"/>
          <w:lang w:eastAsia="zh-Hans"/>
        </w:rPr>
        <w:t>××××</w:t>
      </w:r>
      <w:r>
        <w:rPr>
          <w:rFonts w:hint="eastAsia" w:eastAsia="方正小标宋简体"/>
          <w:kern w:val="0"/>
          <w:sz w:val="44"/>
          <w:szCs w:val="44"/>
        </w:rPr>
        <w:t>（</w:t>
      </w:r>
      <w:r>
        <w:rPr>
          <w:rFonts w:eastAsia="方正小标宋简体"/>
          <w:kern w:val="0"/>
          <w:sz w:val="44"/>
          <w:szCs w:val="44"/>
          <w:lang w:eastAsia="zh-Hans"/>
        </w:rPr>
        <w:t>案例标题</w:t>
      </w:r>
      <w:r>
        <w:rPr>
          <w:rFonts w:hint="eastAsia" w:eastAsia="方正小标宋简体"/>
          <w:kern w:val="0"/>
          <w:sz w:val="44"/>
          <w:szCs w:val="44"/>
        </w:rPr>
        <w:t>）</w:t>
      </w:r>
    </w:p>
    <w:p>
      <w:pPr>
        <w:spacing w:line="600" w:lineRule="exact"/>
        <w:jc w:val="center"/>
        <w:rPr>
          <w:rFonts w:eastAsia="楷体"/>
          <w:kern w:val="0"/>
          <w:szCs w:val="32"/>
          <w:lang w:eastAsia="zh-Hans"/>
        </w:rPr>
      </w:pPr>
      <w:r>
        <w:rPr>
          <w:rFonts w:eastAsia="楷体"/>
          <w:kern w:val="0"/>
          <w:szCs w:val="32"/>
          <w:lang w:eastAsia="zh-Hans"/>
        </w:rPr>
        <w:t>申报人</w:t>
      </w:r>
      <w:r>
        <w:rPr>
          <w:rFonts w:hint="eastAsia" w:eastAsia="楷体"/>
          <w:kern w:val="0"/>
          <w:szCs w:val="32"/>
          <w:lang w:eastAsia="zh"/>
        </w:rPr>
        <w:t>：</w:t>
      </w:r>
      <w:r>
        <w:rPr>
          <w:rFonts w:eastAsia="楷体"/>
          <w:kern w:val="0"/>
          <w:szCs w:val="32"/>
          <w:lang w:eastAsia="zh-Hans"/>
        </w:rPr>
        <w:t>×××</w:t>
      </w:r>
      <w:r>
        <w:rPr>
          <w:rFonts w:hint="eastAsia" w:eastAsia="楷体"/>
          <w:kern w:val="0"/>
          <w:szCs w:val="32"/>
          <w:lang w:eastAsia="zh"/>
        </w:rPr>
        <w:t>（</w:t>
      </w:r>
      <w:r>
        <w:rPr>
          <w:rFonts w:eastAsia="楷体"/>
          <w:kern w:val="0"/>
          <w:szCs w:val="32"/>
          <w:lang w:eastAsia="zh-Hans"/>
        </w:rPr>
        <w:t>姓名</w:t>
      </w:r>
      <w:r>
        <w:rPr>
          <w:rFonts w:hint="eastAsia" w:eastAsia="楷体"/>
          <w:kern w:val="0"/>
          <w:szCs w:val="32"/>
          <w:lang w:eastAsia="zh"/>
        </w:rPr>
        <w:t>）</w:t>
      </w:r>
      <w:r>
        <w:rPr>
          <w:rFonts w:eastAsia="楷体"/>
          <w:kern w:val="0"/>
          <w:szCs w:val="32"/>
          <w:lang w:eastAsia="zh-Hans"/>
        </w:rPr>
        <w:t xml:space="preserve"> </w:t>
      </w:r>
    </w:p>
    <w:p>
      <w:pPr>
        <w:spacing w:line="600" w:lineRule="exact"/>
        <w:jc w:val="center"/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  <w:lang w:eastAsia="zh"/>
        </w:rPr>
        <w:t>申报单位：</w:t>
      </w:r>
      <w:r>
        <w:rPr>
          <w:rFonts w:hint="eastAsia" w:ascii="楷体_GB2312" w:hAnsi="楷体_GB2312" w:eastAsia="楷体_GB2312" w:cs="楷体_GB2312"/>
          <w:lang w:eastAsia="zh-Hans"/>
        </w:rPr>
        <w:t>×××律</w:t>
      </w:r>
      <w:r>
        <w:rPr>
          <w:rFonts w:hint="eastAsia" w:ascii="楷体_GB2312" w:hAnsi="楷体_GB2312" w:eastAsia="楷体_GB2312" w:cs="楷体_GB2312"/>
          <w:lang w:eastAsia="zh"/>
        </w:rPr>
        <w:t>师</w:t>
      </w:r>
      <w:r>
        <w:rPr>
          <w:rFonts w:hint="eastAsia" w:ascii="楷体_GB2312" w:hAnsi="楷体_GB2312" w:eastAsia="楷体_GB2312" w:cs="楷体_GB2312"/>
          <w:lang w:eastAsia="zh-Hans"/>
        </w:rPr>
        <w:t>所</w:t>
      </w:r>
    </w:p>
    <w:p>
      <w:pPr>
        <w:spacing w:line="600" w:lineRule="exact"/>
        <w:jc w:val="center"/>
        <w:rPr>
          <w:rFonts w:hint="eastAsia" w:ascii="楷体_GB2312" w:hAnsi="楷体_GB2312" w:eastAsia="楷体_GB2312" w:cs="楷体_GB2312"/>
          <w:lang w:eastAsia="zh"/>
        </w:rPr>
      </w:pPr>
      <w:r>
        <w:rPr>
          <w:rFonts w:hint="eastAsia" w:ascii="楷体_GB2312" w:hAnsi="楷体_GB2312" w:eastAsia="楷体_GB2312" w:cs="楷体_GB2312"/>
          <w:u w:val="single"/>
        </w:rPr>
        <w:t>[</w:t>
      </w:r>
      <w:r>
        <w:rPr>
          <w:rFonts w:hint="eastAsia" w:ascii="楷体_GB2312" w:hAnsi="楷体_GB2312" w:eastAsia="楷体_GB2312" w:cs="楷体_GB2312"/>
          <w:color w:val="FF0000"/>
          <w:u w:val="single"/>
        </w:rPr>
        <w:t>上海市/江苏省/浙江省/安徽省</w:t>
      </w:r>
      <w:r>
        <w:rPr>
          <w:rFonts w:hint="eastAsia" w:ascii="楷体_GB2312" w:hAnsi="楷体_GB2312" w:eastAsia="楷体_GB2312" w:cs="楷体_GB2312"/>
          <w:u w:val="single"/>
        </w:rPr>
        <w:t>]（</w:t>
      </w:r>
      <w:r>
        <w:rPr>
          <w:rFonts w:hint="eastAsia" w:ascii="楷体_GB2312" w:hAnsi="楷体_GB2312" w:eastAsia="楷体_GB2312" w:cs="楷体_GB2312"/>
          <w:color w:val="FF0000"/>
          <w:u w:val="single"/>
        </w:rPr>
        <w:t>选择其一</w:t>
      </w:r>
      <w:r>
        <w:rPr>
          <w:rFonts w:hint="eastAsia" w:ascii="楷体_GB2312" w:hAnsi="楷体_GB2312" w:eastAsia="楷体_GB2312" w:cs="楷体_GB2312"/>
          <w:u w:val="single"/>
        </w:rPr>
        <w:t>）律师协会</w:t>
      </w:r>
    </w:p>
    <w:p>
      <w:pPr>
        <w:numPr>
          <w:ilvl w:val="0"/>
          <w:numId w:val="1"/>
        </w:numPr>
        <w:spacing w:line="600" w:lineRule="exact"/>
        <w:ind w:firstLine="640" w:firstLineChars="200"/>
        <w:rPr>
          <w:rFonts w:eastAsia="黑体"/>
          <w:kern w:val="0"/>
          <w:szCs w:val="32"/>
          <w:lang w:eastAsia="zh-Hans"/>
        </w:rPr>
      </w:pPr>
      <w:r>
        <w:rPr>
          <w:rFonts w:eastAsia="黑体"/>
          <w:kern w:val="0"/>
          <w:szCs w:val="32"/>
          <w:lang w:eastAsia="zh-Hans"/>
        </w:rPr>
        <w:t>申报专业类别</w:t>
      </w:r>
    </w:p>
    <w:p>
      <w:pPr>
        <w:pStyle w:val="2"/>
        <w:ind w:firstLine="960" w:firstLineChars="300"/>
        <w:rPr>
          <w:rFonts w:ascii="Times New Roman" w:hAnsi="Times New Roman"/>
          <w:color w:val="auto"/>
          <w:sz w:val="32"/>
          <w:szCs w:val="32"/>
        </w:rPr>
      </w:pPr>
      <w:r>
        <w:rPr>
          <w:rFonts w:hint="eastAsia" w:ascii="Times New Roman" w:hAnsi="Times New Roman"/>
          <w:color w:val="auto"/>
          <w:sz w:val="32"/>
          <w:szCs w:val="32"/>
        </w:rPr>
        <w:t>非争议解决类</w:t>
      </w:r>
    </w:p>
    <w:p>
      <w:pPr>
        <w:spacing w:line="600" w:lineRule="exact"/>
        <w:ind w:firstLine="640" w:firstLineChars="200"/>
        <w:rPr>
          <w:rFonts w:eastAsia="黑体"/>
          <w:kern w:val="0"/>
          <w:szCs w:val="32"/>
          <w:lang w:eastAsia="zh-Hans"/>
        </w:rPr>
      </w:pPr>
      <w:r>
        <w:rPr>
          <w:rFonts w:eastAsia="黑体"/>
          <w:kern w:val="0"/>
          <w:szCs w:val="32"/>
          <w:lang w:eastAsia="zh-Hans"/>
        </w:rPr>
        <w:t>二、项目背景与客户</w:t>
      </w:r>
      <w:r>
        <w:rPr>
          <w:rFonts w:hint="eastAsia" w:eastAsia="黑体"/>
          <w:kern w:val="0"/>
          <w:szCs w:val="32"/>
          <w:lang w:eastAsia="zh"/>
        </w:rPr>
        <w:t>需求</w:t>
      </w:r>
      <w:r>
        <w:rPr>
          <w:rFonts w:eastAsia="黑体"/>
          <w:kern w:val="0"/>
          <w:szCs w:val="32"/>
          <w:lang w:eastAsia="zh-Hans"/>
        </w:rPr>
        <w:t>（</w:t>
      </w:r>
      <w:r>
        <w:rPr>
          <w:rFonts w:hint="eastAsia" w:eastAsia="黑体"/>
          <w:kern w:val="0"/>
          <w:szCs w:val="32"/>
        </w:rPr>
        <w:t>5</w:t>
      </w:r>
      <w:r>
        <w:rPr>
          <w:rFonts w:eastAsia="黑体"/>
          <w:kern w:val="0"/>
          <w:szCs w:val="32"/>
          <w:lang w:eastAsia="zh-Hans"/>
        </w:rPr>
        <w:t>00-</w:t>
      </w:r>
      <w:r>
        <w:rPr>
          <w:rFonts w:hint="eastAsia" w:eastAsia="黑体"/>
          <w:kern w:val="0"/>
          <w:szCs w:val="32"/>
        </w:rPr>
        <w:t>10</w:t>
      </w:r>
      <w:r>
        <w:rPr>
          <w:rFonts w:eastAsia="黑体"/>
          <w:kern w:val="0"/>
          <w:szCs w:val="32"/>
          <w:lang w:eastAsia="zh-Hans"/>
        </w:rPr>
        <w:t>00字）</w:t>
      </w:r>
    </w:p>
    <w:p>
      <w:pPr>
        <w:spacing w:line="600" w:lineRule="exact"/>
        <w:ind w:firstLine="640" w:firstLineChars="200"/>
        <w:rPr>
          <w:kern w:val="0"/>
          <w:szCs w:val="32"/>
          <w:lang w:eastAsia="zh-Hans"/>
        </w:rPr>
      </w:pPr>
      <w:r>
        <w:rPr>
          <w:rFonts w:hint="eastAsia"/>
          <w:kern w:val="0"/>
          <w:szCs w:val="32"/>
          <w:lang w:eastAsia="zh"/>
        </w:rPr>
        <w:t>内容需提炼，</w:t>
      </w:r>
      <w:r>
        <w:rPr>
          <w:kern w:val="0"/>
          <w:szCs w:val="32"/>
          <w:lang w:eastAsia="zh-Hans"/>
        </w:rPr>
        <w:t>介绍项目所属领域及</w:t>
      </w:r>
      <w:r>
        <w:rPr>
          <w:rFonts w:hint="eastAsia"/>
          <w:kern w:val="0"/>
          <w:szCs w:val="32"/>
        </w:rPr>
        <w:t>项目</w:t>
      </w:r>
      <w:r>
        <w:rPr>
          <w:kern w:val="0"/>
          <w:szCs w:val="32"/>
          <w:lang w:eastAsia="zh-Hans"/>
        </w:rPr>
        <w:t>特点，</w:t>
      </w:r>
      <w:r>
        <w:rPr>
          <w:rFonts w:hint="eastAsia"/>
          <w:kern w:val="0"/>
          <w:szCs w:val="32"/>
          <w:lang w:eastAsia="zh"/>
        </w:rPr>
        <w:t>说明</w:t>
      </w:r>
      <w:r>
        <w:rPr>
          <w:kern w:val="0"/>
          <w:szCs w:val="32"/>
          <w:lang w:eastAsia="zh-Hans"/>
        </w:rPr>
        <w:t>客户</w:t>
      </w:r>
      <w:r>
        <w:rPr>
          <w:rFonts w:hint="eastAsia"/>
          <w:kern w:val="0"/>
          <w:szCs w:val="32"/>
          <w:lang w:eastAsia="zh"/>
        </w:rPr>
        <w:t>拟</w:t>
      </w:r>
      <w:r>
        <w:rPr>
          <w:kern w:val="0"/>
          <w:szCs w:val="32"/>
          <w:lang w:eastAsia="zh-Hans"/>
        </w:rPr>
        <w:t>解决的法律风险，</w:t>
      </w:r>
      <w:r>
        <w:rPr>
          <w:rFonts w:hint="eastAsia"/>
          <w:kern w:val="0"/>
          <w:szCs w:val="32"/>
          <w:lang w:eastAsia="zh"/>
        </w:rPr>
        <w:t>分析</w:t>
      </w:r>
      <w:r>
        <w:rPr>
          <w:kern w:val="0"/>
          <w:szCs w:val="32"/>
          <w:lang w:eastAsia="zh-Hans"/>
        </w:rPr>
        <w:t>面临的法律</w:t>
      </w:r>
      <w:r>
        <w:rPr>
          <w:rFonts w:hint="eastAsia"/>
          <w:kern w:val="0"/>
          <w:szCs w:val="32"/>
        </w:rPr>
        <w:t>困境</w:t>
      </w:r>
      <w:r>
        <w:rPr>
          <w:kern w:val="0"/>
          <w:szCs w:val="32"/>
          <w:lang w:eastAsia="zh-Hans"/>
        </w:rPr>
        <w:t>、监管难点或交易复杂性</w:t>
      </w:r>
      <w:r>
        <w:rPr>
          <w:rFonts w:hint="eastAsia"/>
          <w:kern w:val="0"/>
          <w:szCs w:val="32"/>
        </w:rPr>
        <w:t>、创新性</w:t>
      </w:r>
      <w:r>
        <w:rPr>
          <w:kern w:val="0"/>
          <w:szCs w:val="32"/>
          <w:lang w:eastAsia="zh-Hans"/>
        </w:rPr>
        <w:t>。</w:t>
      </w:r>
      <w:r>
        <w:rPr>
          <w:rFonts w:hint="eastAsia"/>
          <w:kern w:val="0"/>
          <w:szCs w:val="32"/>
        </w:rPr>
        <w:t>勿</w:t>
      </w:r>
      <w:r>
        <w:rPr>
          <w:kern w:val="0"/>
          <w:szCs w:val="32"/>
          <w:lang w:eastAsia="zh-Hans"/>
        </w:rPr>
        <w:t>直接摘抄</w:t>
      </w:r>
      <w:r>
        <w:rPr>
          <w:rFonts w:hint="eastAsia"/>
          <w:kern w:val="0"/>
          <w:szCs w:val="32"/>
        </w:rPr>
        <w:t>或引用项目</w:t>
      </w:r>
      <w:r>
        <w:rPr>
          <w:kern w:val="0"/>
          <w:szCs w:val="32"/>
          <w:lang w:eastAsia="zh-Hans"/>
        </w:rPr>
        <w:t>/报告原文。</w:t>
      </w:r>
    </w:p>
    <w:p>
      <w:pPr>
        <w:spacing w:line="600" w:lineRule="exact"/>
        <w:ind w:firstLine="640" w:firstLineChars="200"/>
        <w:rPr>
          <w:rFonts w:eastAsia="黑体"/>
          <w:kern w:val="0"/>
          <w:szCs w:val="32"/>
          <w:lang w:eastAsia="zh"/>
        </w:rPr>
      </w:pPr>
      <w:r>
        <w:rPr>
          <w:rFonts w:eastAsia="黑体"/>
          <w:kern w:val="0"/>
          <w:szCs w:val="32"/>
          <w:lang w:eastAsia="zh-Hans"/>
        </w:rPr>
        <w:t>三、法律解决方案设计</w:t>
      </w:r>
      <w:r>
        <w:rPr>
          <w:rFonts w:hint="eastAsia" w:eastAsia="黑体"/>
          <w:kern w:val="0"/>
          <w:szCs w:val="32"/>
          <w:lang w:eastAsia="zh"/>
        </w:rPr>
        <w:t>要点（</w:t>
      </w:r>
      <w:r>
        <w:rPr>
          <w:rFonts w:hint="eastAsia" w:eastAsia="黑体"/>
          <w:kern w:val="0"/>
          <w:szCs w:val="32"/>
        </w:rPr>
        <w:t>500-1000</w:t>
      </w:r>
      <w:r>
        <w:rPr>
          <w:rFonts w:hint="eastAsia" w:eastAsia="黑体"/>
          <w:kern w:val="0"/>
          <w:szCs w:val="32"/>
          <w:lang w:eastAsia="zh"/>
        </w:rPr>
        <w:t>字）</w:t>
      </w:r>
    </w:p>
    <w:p>
      <w:pPr>
        <w:spacing w:line="600" w:lineRule="exact"/>
        <w:ind w:firstLine="640" w:firstLineChars="200"/>
        <w:rPr>
          <w:kern w:val="0"/>
          <w:szCs w:val="32"/>
          <w:lang w:eastAsia="zh-Hans"/>
        </w:rPr>
      </w:pPr>
      <w:r>
        <w:rPr>
          <w:rFonts w:hint="eastAsia"/>
          <w:kern w:val="0"/>
          <w:szCs w:val="32"/>
          <w:lang w:eastAsia="zh"/>
        </w:rPr>
        <w:t>内容需提炼，阐明</w:t>
      </w:r>
      <w:r>
        <w:rPr>
          <w:kern w:val="0"/>
          <w:szCs w:val="32"/>
          <w:lang w:eastAsia="zh-Hans"/>
        </w:rPr>
        <w:t>方案设计要点、创新点等。</w:t>
      </w:r>
    </w:p>
    <w:p>
      <w:pPr>
        <w:spacing w:line="600" w:lineRule="exact"/>
        <w:ind w:firstLine="640" w:firstLineChars="200"/>
        <w:rPr>
          <w:rFonts w:eastAsia="黑体"/>
          <w:kern w:val="0"/>
          <w:szCs w:val="32"/>
          <w:lang w:eastAsia="zh"/>
        </w:rPr>
      </w:pPr>
      <w:r>
        <w:rPr>
          <w:rFonts w:hint="eastAsia" w:eastAsia="黑体"/>
          <w:kern w:val="0"/>
          <w:szCs w:val="32"/>
        </w:rPr>
        <w:t>四、</w:t>
      </w:r>
      <w:r>
        <w:rPr>
          <w:rFonts w:eastAsia="黑体"/>
          <w:kern w:val="0"/>
          <w:szCs w:val="32"/>
          <w:lang w:eastAsia="zh-Hans"/>
        </w:rPr>
        <w:t>项目成果与价值</w:t>
      </w:r>
      <w:r>
        <w:rPr>
          <w:rFonts w:hint="eastAsia" w:eastAsia="黑体"/>
          <w:kern w:val="0"/>
          <w:szCs w:val="32"/>
          <w:lang w:eastAsia="zh"/>
        </w:rPr>
        <w:t>实现（</w:t>
      </w:r>
      <w:r>
        <w:rPr>
          <w:rFonts w:hint="eastAsia" w:eastAsia="黑体"/>
          <w:kern w:val="0"/>
          <w:szCs w:val="32"/>
        </w:rPr>
        <w:t>500-1000</w:t>
      </w:r>
      <w:r>
        <w:rPr>
          <w:rFonts w:hint="eastAsia" w:eastAsia="黑体"/>
          <w:kern w:val="0"/>
          <w:szCs w:val="32"/>
          <w:lang w:eastAsia="zh"/>
        </w:rPr>
        <w:t>字）</w:t>
      </w:r>
    </w:p>
    <w:p>
      <w:pPr>
        <w:pStyle w:val="2"/>
        <w:rPr>
          <w:rFonts w:hint="eastAsia"/>
          <w:lang w:eastAsia="zh"/>
        </w:rPr>
      </w:pPr>
    </w:p>
    <w:p>
      <w:pPr>
        <w:spacing w:line="600" w:lineRule="exact"/>
        <w:ind w:firstLine="640" w:firstLineChars="200"/>
        <w:rPr>
          <w:rFonts w:eastAsia="黑体"/>
          <w:kern w:val="0"/>
          <w:szCs w:val="32"/>
          <w:lang w:eastAsia="zh-Hans"/>
        </w:rPr>
      </w:pPr>
      <w:r>
        <w:rPr>
          <w:rFonts w:eastAsia="黑体"/>
          <w:kern w:val="0"/>
          <w:szCs w:val="32"/>
          <w:lang w:eastAsia="zh-Hans"/>
        </w:rPr>
        <w:t>五、专业评析（</w:t>
      </w:r>
      <w:r>
        <w:rPr>
          <w:rFonts w:hint="eastAsia" w:eastAsia="黑体"/>
          <w:kern w:val="0"/>
          <w:szCs w:val="32"/>
        </w:rPr>
        <w:t>15</w:t>
      </w:r>
      <w:r>
        <w:rPr>
          <w:rFonts w:eastAsia="黑体"/>
          <w:kern w:val="0"/>
          <w:szCs w:val="32"/>
          <w:lang w:eastAsia="zh-Hans"/>
        </w:rPr>
        <w:t>00-</w:t>
      </w:r>
      <w:r>
        <w:rPr>
          <w:rFonts w:hint="eastAsia" w:eastAsia="黑体"/>
          <w:kern w:val="0"/>
          <w:szCs w:val="32"/>
        </w:rPr>
        <w:t>2</w:t>
      </w:r>
      <w:r>
        <w:rPr>
          <w:rFonts w:eastAsia="黑体"/>
          <w:kern w:val="0"/>
          <w:szCs w:val="32"/>
          <w:lang w:eastAsia="zh-Hans"/>
        </w:rPr>
        <w:t>000字）</w:t>
      </w:r>
    </w:p>
    <w:p>
      <w:pPr>
        <w:spacing w:line="600" w:lineRule="exact"/>
        <w:ind w:firstLine="640" w:firstLineChars="200"/>
        <w:rPr>
          <w:kern w:val="0"/>
          <w:szCs w:val="32"/>
          <w:lang w:eastAsia="zh-Hans"/>
        </w:rPr>
      </w:pPr>
      <w:r>
        <w:rPr>
          <w:rFonts w:hint="eastAsia"/>
          <w:kern w:val="0"/>
          <w:szCs w:val="32"/>
          <w:lang w:eastAsia="zh"/>
        </w:rPr>
        <w:t>重点分析</w:t>
      </w:r>
      <w:r>
        <w:rPr>
          <w:rFonts w:hint="eastAsia"/>
          <w:kern w:val="0"/>
          <w:szCs w:val="32"/>
        </w:rPr>
        <w:t>项目法律</w:t>
      </w:r>
      <w:r>
        <w:rPr>
          <w:kern w:val="0"/>
          <w:szCs w:val="32"/>
          <w:lang w:eastAsia="zh-Hans"/>
        </w:rPr>
        <w:t>突破点</w:t>
      </w:r>
      <w:r>
        <w:rPr>
          <w:rFonts w:hint="eastAsia"/>
          <w:kern w:val="0"/>
          <w:szCs w:val="32"/>
          <w:lang w:eastAsia="zh"/>
        </w:rPr>
        <w:t>、</w:t>
      </w:r>
      <w:r>
        <w:rPr>
          <w:kern w:val="0"/>
          <w:szCs w:val="32"/>
          <w:lang w:eastAsia="zh-Hans"/>
        </w:rPr>
        <w:t>对新型业务模式的法律定性创新</w:t>
      </w:r>
      <w:r>
        <w:rPr>
          <w:rFonts w:hint="eastAsia"/>
          <w:kern w:val="0"/>
          <w:szCs w:val="32"/>
          <w:lang w:eastAsia="zh"/>
        </w:rPr>
        <w:t>、</w:t>
      </w:r>
      <w:r>
        <w:rPr>
          <w:kern w:val="0"/>
          <w:szCs w:val="32"/>
          <w:lang w:eastAsia="zh-Hans"/>
        </w:rPr>
        <w:t>复杂法律关系的体系化处理</w:t>
      </w:r>
      <w:r>
        <w:rPr>
          <w:rFonts w:hint="eastAsia"/>
          <w:kern w:val="0"/>
          <w:szCs w:val="32"/>
          <w:lang w:eastAsia="zh"/>
        </w:rPr>
        <w:t>、</w:t>
      </w:r>
      <w:r>
        <w:rPr>
          <w:kern w:val="0"/>
          <w:szCs w:val="32"/>
          <w:lang w:eastAsia="zh-Hans"/>
        </w:rPr>
        <w:t>填补监管空白的实践方案</w:t>
      </w:r>
      <w:r>
        <w:rPr>
          <w:rFonts w:hint="eastAsia"/>
          <w:kern w:val="0"/>
          <w:szCs w:val="32"/>
          <w:lang w:eastAsia="zh"/>
        </w:rPr>
        <w:t>、</w:t>
      </w:r>
      <w:r>
        <w:rPr>
          <w:kern w:val="0"/>
          <w:szCs w:val="32"/>
          <w:lang w:eastAsia="zh-Hans"/>
        </w:rPr>
        <w:t>可复用的风险管理模型</w:t>
      </w:r>
      <w:r>
        <w:rPr>
          <w:rFonts w:hint="eastAsia"/>
          <w:kern w:val="0"/>
          <w:szCs w:val="32"/>
          <w:lang w:eastAsia="zh"/>
        </w:rPr>
        <w:t>及</w:t>
      </w:r>
      <w:r>
        <w:rPr>
          <w:kern w:val="0"/>
          <w:szCs w:val="32"/>
          <w:lang w:eastAsia="zh-Hans"/>
        </w:rPr>
        <w:t>法规前瞻性应用等。</w:t>
      </w:r>
    </w:p>
    <w:p>
      <w:pPr>
        <w:spacing w:line="600" w:lineRule="exact"/>
        <w:ind w:firstLine="640" w:firstLineChars="200"/>
        <w:rPr>
          <w:rFonts w:eastAsia="黑体"/>
          <w:kern w:val="0"/>
          <w:szCs w:val="32"/>
          <w:lang w:eastAsia="zh-Hans"/>
        </w:rPr>
      </w:pPr>
      <w:r>
        <w:rPr>
          <w:rFonts w:eastAsia="黑体"/>
          <w:kern w:val="0"/>
          <w:szCs w:val="32"/>
          <w:lang w:eastAsia="zh-Hans"/>
        </w:rPr>
        <w:t>六、服务方法论总结（</w:t>
      </w:r>
      <w:r>
        <w:rPr>
          <w:rFonts w:hint="eastAsia" w:eastAsia="黑体"/>
          <w:kern w:val="0"/>
          <w:szCs w:val="32"/>
        </w:rPr>
        <w:t>5</w:t>
      </w:r>
      <w:r>
        <w:rPr>
          <w:rFonts w:eastAsia="黑体"/>
          <w:kern w:val="0"/>
          <w:szCs w:val="32"/>
          <w:lang w:eastAsia="zh-Hans"/>
        </w:rPr>
        <w:t>00-</w:t>
      </w:r>
      <w:r>
        <w:rPr>
          <w:rFonts w:hint="eastAsia" w:eastAsia="黑体"/>
          <w:kern w:val="0"/>
          <w:szCs w:val="32"/>
        </w:rPr>
        <w:t>10</w:t>
      </w:r>
      <w:r>
        <w:rPr>
          <w:rFonts w:eastAsia="黑体"/>
          <w:kern w:val="0"/>
          <w:szCs w:val="32"/>
          <w:lang w:eastAsia="zh-Hans"/>
        </w:rPr>
        <w:t>00字）</w:t>
      </w:r>
    </w:p>
    <w:p>
      <w:pPr>
        <w:spacing w:line="600" w:lineRule="exact"/>
        <w:ind w:firstLine="640" w:firstLineChars="200"/>
      </w:pPr>
      <w:r>
        <w:rPr>
          <w:rFonts w:hint="eastAsia"/>
          <w:kern w:val="0"/>
          <w:szCs w:val="32"/>
          <w:lang w:eastAsia="zh"/>
        </w:rPr>
        <w:t>总结</w:t>
      </w:r>
      <w:r>
        <w:rPr>
          <w:rFonts w:hint="eastAsia"/>
          <w:kern w:val="0"/>
          <w:szCs w:val="32"/>
        </w:rPr>
        <w:t>项目</w:t>
      </w:r>
      <w:r>
        <w:rPr>
          <w:kern w:val="0"/>
          <w:szCs w:val="32"/>
          <w:lang w:eastAsia="zh-Hans"/>
        </w:rPr>
        <w:t>创新</w:t>
      </w:r>
      <w:r>
        <w:rPr>
          <w:rFonts w:hint="eastAsia"/>
          <w:kern w:val="0"/>
          <w:szCs w:val="32"/>
        </w:rPr>
        <w:t>点</w:t>
      </w:r>
      <w:r>
        <w:rPr>
          <w:rFonts w:hint="eastAsia"/>
          <w:kern w:val="0"/>
          <w:szCs w:val="32"/>
          <w:lang w:eastAsia="zh"/>
        </w:rPr>
        <w:t>、经验</w:t>
      </w:r>
      <w:r>
        <w:rPr>
          <w:rFonts w:hint="eastAsia"/>
          <w:kern w:val="0"/>
          <w:szCs w:val="32"/>
        </w:rPr>
        <w:t>总结</w:t>
      </w:r>
      <w:r>
        <w:rPr>
          <w:rFonts w:hint="eastAsia"/>
          <w:kern w:val="0"/>
          <w:szCs w:val="32"/>
          <w:lang w:eastAsia="zh"/>
        </w:rPr>
        <w:t>、</w:t>
      </w:r>
      <w:r>
        <w:rPr>
          <w:kern w:val="0"/>
          <w:szCs w:val="32"/>
          <w:lang w:eastAsia="zh-Hans"/>
        </w:rPr>
        <w:t>行业影响</w:t>
      </w:r>
      <w:r>
        <w:rPr>
          <w:rFonts w:hint="eastAsia"/>
          <w:kern w:val="0"/>
          <w:szCs w:val="32"/>
          <w:lang w:eastAsia="zh"/>
        </w:rPr>
        <w:t>、成果</w:t>
      </w:r>
      <w:r>
        <w:rPr>
          <w:rFonts w:hint="eastAsia"/>
          <w:kern w:val="0"/>
          <w:szCs w:val="32"/>
        </w:rPr>
        <w:t>成效</w:t>
      </w:r>
      <w:r>
        <w:rPr>
          <w:rFonts w:hint="eastAsia"/>
          <w:kern w:val="0"/>
          <w:szCs w:val="32"/>
          <w:lang w:eastAsia="zh"/>
        </w:rPr>
        <w:t>、</w:t>
      </w:r>
      <w:r>
        <w:rPr>
          <w:kern w:val="0"/>
          <w:szCs w:val="32"/>
          <w:lang w:eastAsia="zh-Hans"/>
        </w:rPr>
        <w:t>客户</w:t>
      </w:r>
      <w:r>
        <w:rPr>
          <w:rFonts w:hint="eastAsia"/>
          <w:kern w:val="0"/>
          <w:szCs w:val="32"/>
        </w:rPr>
        <w:t>评价</w:t>
      </w:r>
      <w:r>
        <w:rPr>
          <w:rFonts w:hint="eastAsia"/>
          <w:kern w:val="0"/>
          <w:szCs w:val="32"/>
          <w:lang w:eastAsia="zh"/>
        </w:rPr>
        <w:t>及</w:t>
      </w:r>
      <w:r>
        <w:rPr>
          <w:kern w:val="0"/>
          <w:szCs w:val="32"/>
          <w:lang w:eastAsia="zh-Hans"/>
        </w:rPr>
        <w:t>获</w:t>
      </w:r>
      <w:r>
        <w:rPr>
          <w:rFonts w:hint="eastAsia"/>
          <w:kern w:val="0"/>
          <w:szCs w:val="32"/>
        </w:rPr>
        <w:t>奖</w:t>
      </w:r>
      <w:r>
        <w:rPr>
          <w:kern w:val="0"/>
          <w:szCs w:val="32"/>
          <w:lang w:eastAsia="zh-Hans"/>
        </w:rPr>
        <w:t>证明等。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rFonts w:hint="eastAsia" w:ascii="仿宋_GB2312" w:hAnsi="仿宋_GB2312" w:cs="仿宋_GB2312"/>
        <w:sz w:val="21"/>
        <w:szCs w:val="32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align>top</wp:align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height:144pt;width:144pt;mso-position-horizontal:outside;mso-position-horizontal-relative:margin;mso-position-vertical:top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NJWO7QAAAABQEAAA8AAAAAAAAAAQAgAAAAIgAAAGRycy9k&#10;b3ducmV2LnhtbFBLAQIUABQAAAAIAIdO4kB1NShz0QEAAKIDAAAOAAAAAAAAAAEAIAAAAB8BAABk&#10;cnMvZTJvRG9jLnhtbFBLBQYAAAAABgAGAFkBAAB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BB7496"/>
    <w:multiLevelType w:val="singleLevel"/>
    <w:tmpl w:val="11BB74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YzZTE3YjA2NDJmY2Q1MjI2OWQ2ZTJhM2UzMmExOGUifQ=="/>
  </w:docVars>
  <w:rsids>
    <w:rsidRoot w:val="117C3166"/>
    <w:rsid w:val="00421403"/>
    <w:rsid w:val="005B46D8"/>
    <w:rsid w:val="00966512"/>
    <w:rsid w:val="00CD372D"/>
    <w:rsid w:val="00D86E3D"/>
    <w:rsid w:val="00D92D67"/>
    <w:rsid w:val="00F5769B"/>
    <w:rsid w:val="01573487"/>
    <w:rsid w:val="03CC543D"/>
    <w:rsid w:val="040A1839"/>
    <w:rsid w:val="042353DB"/>
    <w:rsid w:val="054E2A1E"/>
    <w:rsid w:val="06881C60"/>
    <w:rsid w:val="09CF47C3"/>
    <w:rsid w:val="0A45097A"/>
    <w:rsid w:val="0AB37C41"/>
    <w:rsid w:val="0BA13F3D"/>
    <w:rsid w:val="0E6C3CFE"/>
    <w:rsid w:val="10407D27"/>
    <w:rsid w:val="10921AA4"/>
    <w:rsid w:val="117C3166"/>
    <w:rsid w:val="1B3E46FA"/>
    <w:rsid w:val="1BFE2CE6"/>
    <w:rsid w:val="1E070A3E"/>
    <w:rsid w:val="1E30305B"/>
    <w:rsid w:val="20D02EA3"/>
    <w:rsid w:val="2452597D"/>
    <w:rsid w:val="24DA2BBE"/>
    <w:rsid w:val="253C7789"/>
    <w:rsid w:val="25672F9C"/>
    <w:rsid w:val="25A1790F"/>
    <w:rsid w:val="30047BDC"/>
    <w:rsid w:val="31A723A1"/>
    <w:rsid w:val="33E800AC"/>
    <w:rsid w:val="3803076F"/>
    <w:rsid w:val="3925145A"/>
    <w:rsid w:val="394C33D5"/>
    <w:rsid w:val="3A766411"/>
    <w:rsid w:val="3C780106"/>
    <w:rsid w:val="3D0A658D"/>
    <w:rsid w:val="3D5C4EEE"/>
    <w:rsid w:val="3FDD13E1"/>
    <w:rsid w:val="400A56B3"/>
    <w:rsid w:val="42206C63"/>
    <w:rsid w:val="42AE4929"/>
    <w:rsid w:val="431C7F05"/>
    <w:rsid w:val="432804C5"/>
    <w:rsid w:val="44E11777"/>
    <w:rsid w:val="46BA1ADD"/>
    <w:rsid w:val="46CC6666"/>
    <w:rsid w:val="49433FBF"/>
    <w:rsid w:val="49CF398F"/>
    <w:rsid w:val="49E34F36"/>
    <w:rsid w:val="4A9216E3"/>
    <w:rsid w:val="4D9F6A92"/>
    <w:rsid w:val="50B21A77"/>
    <w:rsid w:val="514F533C"/>
    <w:rsid w:val="530219FE"/>
    <w:rsid w:val="5406215C"/>
    <w:rsid w:val="55815FF0"/>
    <w:rsid w:val="561C6834"/>
    <w:rsid w:val="579D6934"/>
    <w:rsid w:val="5D742226"/>
    <w:rsid w:val="5E355645"/>
    <w:rsid w:val="5EC2557B"/>
    <w:rsid w:val="5EFD0FD7"/>
    <w:rsid w:val="64CF279F"/>
    <w:rsid w:val="65815AE7"/>
    <w:rsid w:val="693839FE"/>
    <w:rsid w:val="6A822BD4"/>
    <w:rsid w:val="6BF3218D"/>
    <w:rsid w:val="6CF65B51"/>
    <w:rsid w:val="705D0EFE"/>
    <w:rsid w:val="7418207D"/>
    <w:rsid w:val="76750B6A"/>
    <w:rsid w:val="767C797E"/>
    <w:rsid w:val="76AF7FDA"/>
    <w:rsid w:val="76ED3178"/>
    <w:rsid w:val="78E7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0"/>
    <w:pPr>
      <w:keepNext/>
      <w:keepLines/>
      <w:spacing w:line="560" w:lineRule="exact"/>
      <w:outlineLvl w:val="0"/>
    </w:pPr>
    <w:rPr>
      <w:rFonts w:eastAsia="黑体" w:asciiTheme="majorHAnsi" w:hAnsiTheme="majorHAnsi" w:cstheme="majorBidi"/>
      <w:color w:val="000000" w:themeColor="text1"/>
      <w:szCs w:val="48"/>
      <w14:textFill>
        <w14:solidFill>
          <w14:schemeClr w14:val="tx1"/>
        </w14:solidFill>
      </w14:textFill>
    </w:rPr>
  </w:style>
  <w:style w:type="paragraph" w:styleId="5">
    <w:name w:val="heading 2"/>
    <w:basedOn w:val="1"/>
    <w:next w:val="1"/>
    <w:link w:val="16"/>
    <w:semiHidden/>
    <w:unhideWhenUsed/>
    <w:qFormat/>
    <w:uiPriority w:val="0"/>
    <w:pPr>
      <w:keepNext/>
      <w:keepLines/>
      <w:spacing w:before="20" w:beforeLines="20" w:after="20" w:afterLines="20" w:line="400" w:lineRule="exact"/>
      <w:ind w:firstLine="562" w:firstLineChars="200"/>
      <w:outlineLvl w:val="1"/>
    </w:pPr>
    <w:rPr>
      <w:rFonts w:eastAsia="黑体"/>
      <w:sz w:val="28"/>
      <w:szCs w:val="22"/>
    </w:rPr>
  </w:style>
  <w:style w:type="paragraph" w:styleId="6">
    <w:name w:val="heading 3"/>
    <w:basedOn w:val="1"/>
    <w:next w:val="1"/>
    <w:link w:val="17"/>
    <w:semiHidden/>
    <w:unhideWhenUsed/>
    <w:qFormat/>
    <w:uiPriority w:val="0"/>
    <w:pPr>
      <w:keepNext/>
      <w:spacing w:before="20" w:beforeLines="20" w:after="20" w:afterLines="20" w:line="400" w:lineRule="exact"/>
      <w:ind w:firstLine="881" w:firstLineChars="200"/>
      <w:outlineLvl w:val="2"/>
    </w:pPr>
    <w:rPr>
      <w:rFonts w:eastAsia="楷体_GB2312" w:cs="Arial"/>
      <w:bCs/>
      <w:sz w:val="28"/>
      <w:szCs w:val="26"/>
    </w:rPr>
  </w:style>
  <w:style w:type="paragraph" w:styleId="7">
    <w:name w:val="heading 4"/>
    <w:basedOn w:val="1"/>
    <w:next w:val="1"/>
    <w:link w:val="19"/>
    <w:semiHidden/>
    <w:unhideWhenUsed/>
    <w:qFormat/>
    <w:uiPriority w:val="0"/>
    <w:pPr>
      <w:keepNext/>
      <w:keepLines/>
      <w:spacing w:before="80" w:after="40"/>
      <w:outlineLvl w:val="3"/>
    </w:pPr>
    <w:rPr>
      <w:rFonts w:ascii="Calibri" w:hAnsi="Calibri" w:eastAsia="黑体" w:cstheme="majorBidi"/>
      <w:color w:val="000000" w:themeColor="text1"/>
      <w:sz w:val="44"/>
      <w:szCs w:val="28"/>
      <w14:textFill>
        <w14:solidFill>
          <w14:schemeClr w14:val="tx1"/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3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</w:rPr>
  </w:style>
  <w:style w:type="paragraph" w:styleId="3">
    <w:name w:val="Body Text Indent 3"/>
    <w:basedOn w:val="1"/>
    <w:qFormat/>
    <w:uiPriority w:val="0"/>
    <w:pPr>
      <w:spacing w:after="120"/>
      <w:ind w:left="420" w:leftChars="200"/>
    </w:pPr>
    <w:rPr>
      <w:rFonts w:eastAsia="仿宋"/>
      <w:szCs w:val="16"/>
    </w:r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footnote text"/>
    <w:basedOn w:val="1"/>
    <w:link w:val="20"/>
    <w:qFormat/>
    <w:uiPriority w:val="0"/>
    <w:pPr>
      <w:snapToGrid w:val="0"/>
      <w:spacing w:line="400" w:lineRule="exact"/>
      <w:jc w:val="left"/>
    </w:pPr>
    <w:rPr>
      <w:rFonts w:eastAsia="宋体"/>
      <w:sz w:val="18"/>
      <w:szCs w:val="24"/>
    </w:rPr>
  </w:style>
  <w:style w:type="paragraph" w:styleId="12">
    <w:name w:val="Title"/>
    <w:basedOn w:val="1"/>
    <w:next w:val="1"/>
    <w:link w:val="18"/>
    <w:qFormat/>
    <w:uiPriority w:val="0"/>
    <w:pPr>
      <w:spacing w:before="4" w:after="4" w:line="560" w:lineRule="exact"/>
      <w:contextualSpacing/>
      <w:jc w:val="center"/>
      <w:outlineLvl w:val="0"/>
    </w:pPr>
    <w:rPr>
      <w:rFonts w:eastAsia="华文中宋" w:asciiTheme="majorHAnsi" w:hAnsiTheme="majorHAnsi" w:cstheme="majorBidi"/>
      <w:spacing w:val="-10"/>
      <w:kern w:val="28"/>
      <w:sz w:val="36"/>
      <w:szCs w:val="56"/>
    </w:rPr>
  </w:style>
  <w:style w:type="character" w:customStyle="1" w:styleId="15">
    <w:name w:val="标题 1 字符"/>
    <w:basedOn w:val="14"/>
    <w:link w:val="4"/>
    <w:qFormat/>
    <w:uiPriority w:val="9"/>
    <w:rPr>
      <w:rFonts w:eastAsia="黑体" w:asciiTheme="majorHAnsi" w:hAnsiTheme="majorHAnsi" w:cstheme="majorBidi"/>
      <w:color w:val="000000" w:themeColor="text1"/>
      <w:sz w:val="28"/>
      <w:szCs w:val="48"/>
      <w14:textFill>
        <w14:solidFill>
          <w14:schemeClr w14:val="tx1"/>
        </w14:solidFill>
      </w14:textFill>
    </w:rPr>
  </w:style>
  <w:style w:type="character" w:customStyle="1" w:styleId="16">
    <w:name w:val="标题 2 字符"/>
    <w:basedOn w:val="14"/>
    <w:link w:val="5"/>
    <w:qFormat/>
    <w:uiPriority w:val="0"/>
    <w:rPr>
      <w:rFonts w:hint="eastAsia" w:ascii="Times New Roman" w:hAnsi="Times New Roman" w:eastAsia="楷体_GB2312" w:cs="Times New Roman"/>
      <w:bCs/>
      <w:kern w:val="0"/>
      <w:sz w:val="24"/>
      <w:szCs w:val="36"/>
    </w:rPr>
  </w:style>
  <w:style w:type="character" w:customStyle="1" w:styleId="17">
    <w:name w:val="标题 3 字符"/>
    <w:basedOn w:val="14"/>
    <w:link w:val="6"/>
    <w:semiHidden/>
    <w:qFormat/>
    <w:uiPriority w:val="9"/>
    <w:rPr>
      <w:rFonts w:ascii="Times New Roman" w:hAnsi="Times New Roman" w:eastAsia="宋体" w:cstheme="majorBidi"/>
      <w:color w:val="000000" w:themeColor="text1"/>
      <w:sz w:val="28"/>
      <w:szCs w:val="32"/>
      <w14:textFill>
        <w14:solidFill>
          <w14:schemeClr w14:val="tx1"/>
        </w14:solidFill>
      </w14:textFill>
    </w:rPr>
  </w:style>
  <w:style w:type="character" w:customStyle="1" w:styleId="18">
    <w:name w:val="标题 字符"/>
    <w:basedOn w:val="14"/>
    <w:link w:val="12"/>
    <w:qFormat/>
    <w:uiPriority w:val="10"/>
    <w:rPr>
      <w:rFonts w:eastAsia="华文中宋" w:asciiTheme="majorHAnsi" w:hAnsiTheme="majorHAnsi" w:cstheme="majorBidi"/>
      <w:spacing w:val="-10"/>
      <w:kern w:val="28"/>
      <w:sz w:val="36"/>
      <w:szCs w:val="56"/>
    </w:rPr>
  </w:style>
  <w:style w:type="character" w:customStyle="1" w:styleId="19">
    <w:name w:val="标题 4 字符"/>
    <w:basedOn w:val="14"/>
    <w:link w:val="7"/>
    <w:semiHidden/>
    <w:qFormat/>
    <w:uiPriority w:val="9"/>
    <w:rPr>
      <w:rFonts w:ascii="Calibri" w:hAnsi="Calibri" w:eastAsia="黑体" w:cstheme="majorBidi"/>
      <w:color w:val="000000" w:themeColor="text1"/>
      <w:sz w:val="44"/>
      <w:szCs w:val="28"/>
      <w14:textFill>
        <w14:solidFill>
          <w14:schemeClr w14:val="tx1"/>
        </w14:solidFill>
      </w14:textFill>
    </w:rPr>
  </w:style>
  <w:style w:type="character" w:customStyle="1" w:styleId="20">
    <w:name w:val="脚注文本 字符"/>
    <w:link w:val="11"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paragraph" w:customStyle="1" w:styleId="21">
    <w:name w:val="Revision"/>
    <w:hidden/>
    <w:unhideWhenUsed/>
    <w:qFormat/>
    <w:uiPriority w:val="99"/>
    <w:rPr>
      <w:rFonts w:ascii="Times New Roman" w:hAnsi="Times New Roman" w:eastAsia="仿宋_GB2312" w:cs="Times New Roman"/>
      <w:kern w:val="2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341</Words>
  <Characters>379</Characters>
  <Lines>12</Lines>
  <Paragraphs>15</Paragraphs>
  <TotalTime>2</TotalTime>
  <ScaleCrop>false</ScaleCrop>
  <LinksUpToDate>false</LinksUpToDate>
  <CharactersWithSpaces>380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2025-10-14T14:25:00Z</dcterms:created>
  <dc:creator>User</dc:creator>
  <cp:lastModifiedBy>沈琪</cp:lastModifiedBy>
  <dcterms:modified xsi:type="dcterms:W3CDTF">2025-10-28T08:22:33Z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F09E0D06F67B4FC786E39F74ED3916AA_13</vt:lpwstr>
  </property>
  <property fmtid="{D5CDD505-2E9C-101B-9397-08002B2CF9AE}" pid="4" name="KSOTemplateDocerSaveRecord">
    <vt:lpwstr>eyJoZGlkIjoiMGYxYjNmNmY5MmE2YjJiMWU5Zjc3ZGU5MjE1M2EwODUiLCJ1c2VySWQiOiIxMTM0NTIxOTE2In0=</vt:lpwstr>
  </property>
</Properties>
</file>